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9A5A" w14:textId="77777777" w:rsidR="007E1B46" w:rsidRDefault="005B1ACD" w:rsidP="009A7153">
      <w:pPr>
        <w:spacing w:after="0" w:line="240" w:lineRule="auto"/>
        <w:jc w:val="center"/>
        <w:rPr>
          <w:rFonts w:ascii="Times New Roman" w:hAnsi="Times New Roman"/>
          <w:b/>
          <w:sz w:val="24"/>
          <w:szCs w:val="24"/>
          <w:lang w:val="kk-KZ"/>
        </w:rPr>
      </w:pPr>
      <w:bookmarkStart w:id="0" w:name="_Hlk194572688"/>
      <w:r w:rsidRPr="005B1ACD">
        <w:rPr>
          <w:rFonts w:ascii="Times New Roman" w:hAnsi="Times New Roman"/>
          <w:b/>
          <w:sz w:val="24"/>
          <w:szCs w:val="24"/>
          <w:lang w:val="kk-KZ"/>
        </w:rPr>
        <w:t xml:space="preserve">«Өнеркәсіп саласындағы қызметті жүзеге асыру үшін қойылатын біліктілік талаптарын және оларға сәйкестікті растайтын құжаттар тізбесін бекіту туралы» Қазақстан Республикасы Индустрия және инфрақұрылымдық даму министрінің </w:t>
      </w:r>
      <w:r w:rsidR="007E1B46">
        <w:rPr>
          <w:rFonts w:ascii="Times New Roman" w:hAnsi="Times New Roman"/>
          <w:b/>
          <w:sz w:val="24"/>
          <w:szCs w:val="24"/>
          <w:lang w:val="kk-KZ"/>
        </w:rPr>
        <w:t>міндетін атқарушының</w:t>
      </w:r>
      <w:r w:rsidRPr="005B1ACD">
        <w:rPr>
          <w:rFonts w:ascii="Times New Roman" w:hAnsi="Times New Roman"/>
          <w:b/>
          <w:sz w:val="24"/>
          <w:szCs w:val="24"/>
          <w:lang w:val="kk-KZ"/>
        </w:rPr>
        <w:t xml:space="preserve"> 2015 жылғы 23 қаңтардағы № 45 бұйрығына өзгерістер енгізу туралы» Қазақстан Республикасы </w:t>
      </w:r>
    </w:p>
    <w:p w14:paraId="2B24B756" w14:textId="5D04CFE6" w:rsidR="005B1ACD" w:rsidRPr="005B1ACD" w:rsidRDefault="005B1ACD" w:rsidP="009A7153">
      <w:pPr>
        <w:spacing w:after="0" w:line="240" w:lineRule="auto"/>
        <w:jc w:val="center"/>
        <w:rPr>
          <w:rFonts w:ascii="Times New Roman" w:hAnsi="Times New Roman"/>
          <w:b/>
          <w:sz w:val="24"/>
          <w:szCs w:val="24"/>
          <w:lang w:val="kk-KZ"/>
        </w:rPr>
      </w:pPr>
      <w:r w:rsidRPr="005B1ACD">
        <w:rPr>
          <w:rFonts w:ascii="Times New Roman" w:hAnsi="Times New Roman"/>
          <w:b/>
          <w:sz w:val="24"/>
          <w:szCs w:val="24"/>
          <w:lang w:val="kk-KZ"/>
        </w:rPr>
        <w:t>Өнеркәсіп және құрылыс министрдің бұйрық жобас</w:t>
      </w:r>
      <w:bookmarkEnd w:id="0"/>
      <w:r w:rsidRPr="005B1ACD">
        <w:rPr>
          <w:rFonts w:ascii="Times New Roman" w:hAnsi="Times New Roman"/>
          <w:b/>
          <w:sz w:val="24"/>
          <w:szCs w:val="24"/>
          <w:lang w:val="kk-KZ"/>
        </w:rPr>
        <w:t xml:space="preserve">ына </w:t>
      </w:r>
    </w:p>
    <w:p w14:paraId="17BC6503" w14:textId="5E0B445D" w:rsidR="001D4891" w:rsidRPr="0059453A" w:rsidRDefault="00321421" w:rsidP="009A7153">
      <w:pPr>
        <w:spacing w:after="0" w:line="240" w:lineRule="auto"/>
        <w:jc w:val="center"/>
        <w:rPr>
          <w:rFonts w:ascii="Times New Roman" w:hAnsi="Times New Roman"/>
          <w:b/>
          <w:sz w:val="24"/>
          <w:szCs w:val="24"/>
          <w:lang w:val="kk-KZ"/>
        </w:rPr>
      </w:pPr>
      <w:r w:rsidRPr="0059453A">
        <w:rPr>
          <w:rFonts w:ascii="Times New Roman" w:hAnsi="Times New Roman"/>
          <w:b/>
          <w:sz w:val="24"/>
          <w:szCs w:val="24"/>
          <w:lang w:val="kk-KZ"/>
        </w:rPr>
        <w:t>САЛЫСТЫРМА КЕСТЕ</w:t>
      </w:r>
    </w:p>
    <w:p w14:paraId="317BE5E1" w14:textId="77777777" w:rsidR="00FE58D8" w:rsidRPr="0059453A" w:rsidRDefault="00FE58D8" w:rsidP="009A7153">
      <w:pPr>
        <w:spacing w:after="0" w:line="240" w:lineRule="auto"/>
        <w:jc w:val="center"/>
        <w:rPr>
          <w:rFonts w:ascii="Times New Roman" w:hAnsi="Times New Roman"/>
          <w:b/>
          <w:bCs/>
          <w:color w:val="000000"/>
          <w:sz w:val="24"/>
          <w:szCs w:val="24"/>
          <w:lang w:val="kk-KZ"/>
        </w:rPr>
      </w:pPr>
    </w:p>
    <w:p w14:paraId="792EAEA5" w14:textId="77777777" w:rsidR="00FE58D8" w:rsidRPr="0059453A" w:rsidRDefault="00FE58D8" w:rsidP="009A7153">
      <w:pPr>
        <w:spacing w:after="0" w:line="240" w:lineRule="auto"/>
        <w:jc w:val="center"/>
        <w:rPr>
          <w:rFonts w:ascii="Times New Roman" w:hAnsi="Times New Roman"/>
          <w:b/>
          <w:sz w:val="24"/>
          <w:szCs w:val="24"/>
          <w:lang w:val="kk-KZ"/>
        </w:rPr>
      </w:pP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7"/>
        <w:gridCol w:w="4253"/>
        <w:gridCol w:w="4252"/>
        <w:gridCol w:w="3403"/>
      </w:tblGrid>
      <w:tr w:rsidR="00FE58D8" w:rsidRPr="0059453A" w14:paraId="7F5D738A" w14:textId="77777777" w:rsidTr="000B50AD">
        <w:trPr>
          <w:trHeight w:val="685"/>
        </w:trPr>
        <w:tc>
          <w:tcPr>
            <w:tcW w:w="568" w:type="dxa"/>
          </w:tcPr>
          <w:p w14:paraId="0EEEDBD7" w14:textId="77777777" w:rsidR="00FE58D8" w:rsidRPr="0059453A" w:rsidRDefault="001D4891" w:rsidP="009A7153">
            <w:pPr>
              <w:spacing w:after="0" w:line="240" w:lineRule="auto"/>
              <w:jc w:val="center"/>
              <w:rPr>
                <w:rFonts w:ascii="Times New Roman" w:hAnsi="Times New Roman"/>
                <w:b/>
                <w:sz w:val="24"/>
                <w:szCs w:val="24"/>
                <w:lang w:val="kk-KZ"/>
              </w:rPr>
            </w:pPr>
            <w:r w:rsidRPr="0059453A">
              <w:rPr>
                <w:rFonts w:ascii="Times New Roman" w:hAnsi="Times New Roman"/>
                <w:b/>
                <w:sz w:val="24"/>
                <w:szCs w:val="24"/>
              </w:rPr>
              <w:t>Р/с</w:t>
            </w:r>
            <w:r w:rsidR="00FE58D8" w:rsidRPr="0059453A">
              <w:rPr>
                <w:rFonts w:ascii="Times New Roman" w:hAnsi="Times New Roman"/>
                <w:b/>
                <w:sz w:val="24"/>
                <w:szCs w:val="24"/>
              </w:rPr>
              <w:t xml:space="preserve">№ </w:t>
            </w:r>
          </w:p>
        </w:tc>
        <w:tc>
          <w:tcPr>
            <w:tcW w:w="2267" w:type="dxa"/>
          </w:tcPr>
          <w:p w14:paraId="7C749028" w14:textId="77777777" w:rsidR="00FE58D8" w:rsidRPr="0059453A" w:rsidRDefault="00C0336B" w:rsidP="009A7153">
            <w:pPr>
              <w:spacing w:after="0" w:line="240" w:lineRule="auto"/>
              <w:jc w:val="center"/>
              <w:rPr>
                <w:rFonts w:ascii="Times New Roman" w:hAnsi="Times New Roman"/>
                <w:b/>
                <w:sz w:val="24"/>
                <w:szCs w:val="24"/>
              </w:rPr>
            </w:pPr>
            <w:r w:rsidRPr="0059453A">
              <w:rPr>
                <w:rFonts w:ascii="Times New Roman" w:hAnsi="Times New Roman"/>
                <w:b/>
                <w:sz w:val="24"/>
                <w:szCs w:val="24"/>
                <w:lang w:val="kk-KZ"/>
              </w:rPr>
              <w:t>Құрыл</w:t>
            </w:r>
            <w:r w:rsidR="001D4891" w:rsidRPr="0059453A">
              <w:rPr>
                <w:rFonts w:ascii="Times New Roman" w:hAnsi="Times New Roman"/>
                <w:b/>
                <w:sz w:val="24"/>
                <w:szCs w:val="24"/>
                <w:lang w:val="kk-KZ"/>
              </w:rPr>
              <w:t xml:space="preserve">ым-дық </w:t>
            </w:r>
            <w:r w:rsidRPr="0059453A">
              <w:rPr>
                <w:rFonts w:ascii="Times New Roman" w:hAnsi="Times New Roman"/>
                <w:b/>
                <w:sz w:val="24"/>
                <w:szCs w:val="24"/>
                <w:lang w:val="kk-KZ"/>
              </w:rPr>
              <w:t>элемент</w:t>
            </w:r>
          </w:p>
        </w:tc>
        <w:tc>
          <w:tcPr>
            <w:tcW w:w="4253" w:type="dxa"/>
          </w:tcPr>
          <w:p w14:paraId="1ECB528F" w14:textId="77777777" w:rsidR="00FE58D8" w:rsidRPr="0059453A" w:rsidRDefault="00C0336B" w:rsidP="009A7153">
            <w:pPr>
              <w:spacing w:after="0" w:line="240" w:lineRule="auto"/>
              <w:jc w:val="center"/>
              <w:rPr>
                <w:rFonts w:ascii="Times New Roman" w:hAnsi="Times New Roman"/>
                <w:b/>
                <w:sz w:val="24"/>
                <w:szCs w:val="24"/>
              </w:rPr>
            </w:pPr>
            <w:r w:rsidRPr="0059453A">
              <w:rPr>
                <w:rFonts w:ascii="Times New Roman" w:hAnsi="Times New Roman"/>
                <w:b/>
                <w:sz w:val="24"/>
                <w:szCs w:val="24"/>
                <w:lang w:val="kk-KZ"/>
              </w:rPr>
              <w:t xml:space="preserve">Қолданыстағы </w:t>
            </w:r>
            <w:r w:rsidR="00FE58D8" w:rsidRPr="0059453A">
              <w:rPr>
                <w:rFonts w:ascii="Times New Roman" w:hAnsi="Times New Roman"/>
                <w:b/>
                <w:sz w:val="24"/>
                <w:szCs w:val="24"/>
              </w:rPr>
              <w:t>редакция</w:t>
            </w:r>
          </w:p>
        </w:tc>
        <w:tc>
          <w:tcPr>
            <w:tcW w:w="4252" w:type="dxa"/>
          </w:tcPr>
          <w:p w14:paraId="792AED85" w14:textId="44F5F44C" w:rsidR="00FE58D8" w:rsidRPr="0059453A" w:rsidRDefault="00223B42" w:rsidP="009A7153">
            <w:pPr>
              <w:spacing w:after="0" w:line="240" w:lineRule="auto"/>
              <w:jc w:val="center"/>
              <w:rPr>
                <w:rFonts w:ascii="Times New Roman" w:hAnsi="Times New Roman"/>
                <w:b/>
                <w:sz w:val="24"/>
                <w:szCs w:val="24"/>
              </w:rPr>
            </w:pPr>
            <w:r w:rsidRPr="0059453A">
              <w:rPr>
                <w:rFonts w:ascii="Times New Roman" w:hAnsi="Times New Roman"/>
                <w:b/>
                <w:sz w:val="24"/>
                <w:szCs w:val="24"/>
                <w:lang w:val="kk-KZ"/>
              </w:rPr>
              <w:t>Ұсыныл</w:t>
            </w:r>
            <w:r w:rsidR="001D4891" w:rsidRPr="0059453A">
              <w:rPr>
                <w:rFonts w:ascii="Times New Roman" w:hAnsi="Times New Roman"/>
                <w:b/>
                <w:sz w:val="24"/>
                <w:szCs w:val="24"/>
                <w:lang w:val="kk-KZ"/>
              </w:rPr>
              <w:t>ған</w:t>
            </w:r>
            <w:r w:rsidR="00FE58D8" w:rsidRPr="0059453A">
              <w:rPr>
                <w:rFonts w:ascii="Times New Roman" w:hAnsi="Times New Roman"/>
                <w:b/>
                <w:sz w:val="24"/>
                <w:szCs w:val="24"/>
              </w:rPr>
              <w:t xml:space="preserve"> редакция</w:t>
            </w:r>
          </w:p>
        </w:tc>
        <w:tc>
          <w:tcPr>
            <w:tcW w:w="3403" w:type="dxa"/>
          </w:tcPr>
          <w:p w14:paraId="7EE702A5" w14:textId="77777777" w:rsidR="00FE58D8" w:rsidRPr="0059453A" w:rsidRDefault="00553587" w:rsidP="009A7153">
            <w:pPr>
              <w:spacing w:after="0" w:line="240" w:lineRule="auto"/>
              <w:jc w:val="center"/>
              <w:rPr>
                <w:rFonts w:ascii="Times New Roman" w:hAnsi="Times New Roman"/>
                <w:b/>
                <w:sz w:val="24"/>
                <w:szCs w:val="24"/>
                <w:lang w:val="kk-KZ"/>
              </w:rPr>
            </w:pPr>
            <w:r w:rsidRPr="0059453A">
              <w:rPr>
                <w:rFonts w:ascii="Times New Roman" w:hAnsi="Times New Roman"/>
                <w:b/>
                <w:sz w:val="24"/>
                <w:szCs w:val="24"/>
                <w:lang w:val="kk-KZ"/>
              </w:rPr>
              <w:t>Ұсыныс</w:t>
            </w:r>
            <w:r w:rsidR="001D4891" w:rsidRPr="0059453A">
              <w:rPr>
                <w:rFonts w:ascii="Times New Roman" w:hAnsi="Times New Roman"/>
                <w:b/>
                <w:sz w:val="24"/>
                <w:szCs w:val="24"/>
                <w:lang w:val="kk-KZ"/>
              </w:rPr>
              <w:t>қа негіздеме</w:t>
            </w:r>
          </w:p>
        </w:tc>
      </w:tr>
      <w:tr w:rsidR="00FE58D8" w:rsidRPr="0059453A" w14:paraId="53EB88E6" w14:textId="77777777" w:rsidTr="000B50AD">
        <w:trPr>
          <w:trHeight w:val="269"/>
        </w:trPr>
        <w:tc>
          <w:tcPr>
            <w:tcW w:w="568" w:type="dxa"/>
          </w:tcPr>
          <w:p w14:paraId="3F268239" w14:textId="77777777" w:rsidR="00FE58D8" w:rsidRPr="0059453A" w:rsidRDefault="00FE58D8" w:rsidP="009A7153">
            <w:pPr>
              <w:spacing w:after="0" w:line="240" w:lineRule="auto"/>
              <w:jc w:val="center"/>
              <w:rPr>
                <w:rFonts w:ascii="Times New Roman" w:hAnsi="Times New Roman"/>
                <w:b/>
                <w:sz w:val="24"/>
                <w:szCs w:val="24"/>
              </w:rPr>
            </w:pPr>
            <w:r w:rsidRPr="0059453A">
              <w:rPr>
                <w:rFonts w:ascii="Times New Roman" w:hAnsi="Times New Roman"/>
                <w:b/>
                <w:sz w:val="24"/>
                <w:szCs w:val="24"/>
              </w:rPr>
              <w:t>1</w:t>
            </w:r>
          </w:p>
        </w:tc>
        <w:tc>
          <w:tcPr>
            <w:tcW w:w="2267" w:type="dxa"/>
          </w:tcPr>
          <w:p w14:paraId="435E9FBF" w14:textId="77777777" w:rsidR="00FE58D8" w:rsidRPr="0059453A" w:rsidRDefault="00FE58D8" w:rsidP="009A7153">
            <w:pPr>
              <w:spacing w:after="0" w:line="240" w:lineRule="auto"/>
              <w:jc w:val="center"/>
              <w:rPr>
                <w:rFonts w:ascii="Times New Roman" w:hAnsi="Times New Roman"/>
                <w:b/>
                <w:sz w:val="24"/>
                <w:szCs w:val="24"/>
              </w:rPr>
            </w:pPr>
            <w:r w:rsidRPr="0059453A">
              <w:rPr>
                <w:rFonts w:ascii="Times New Roman" w:hAnsi="Times New Roman"/>
                <w:b/>
                <w:sz w:val="24"/>
                <w:szCs w:val="24"/>
              </w:rPr>
              <w:t>2</w:t>
            </w:r>
          </w:p>
        </w:tc>
        <w:tc>
          <w:tcPr>
            <w:tcW w:w="4253" w:type="dxa"/>
          </w:tcPr>
          <w:p w14:paraId="20233077" w14:textId="77777777" w:rsidR="00FE58D8" w:rsidRPr="0059453A" w:rsidRDefault="00FE58D8" w:rsidP="009A7153">
            <w:pPr>
              <w:spacing w:after="0" w:line="240" w:lineRule="auto"/>
              <w:jc w:val="center"/>
              <w:rPr>
                <w:rFonts w:ascii="Times New Roman" w:hAnsi="Times New Roman"/>
                <w:b/>
                <w:sz w:val="24"/>
                <w:szCs w:val="24"/>
              </w:rPr>
            </w:pPr>
            <w:r w:rsidRPr="0059453A">
              <w:rPr>
                <w:rFonts w:ascii="Times New Roman" w:hAnsi="Times New Roman"/>
                <w:b/>
                <w:sz w:val="24"/>
                <w:szCs w:val="24"/>
              </w:rPr>
              <w:t>3</w:t>
            </w:r>
          </w:p>
        </w:tc>
        <w:tc>
          <w:tcPr>
            <w:tcW w:w="4252" w:type="dxa"/>
          </w:tcPr>
          <w:p w14:paraId="0107030D" w14:textId="77777777" w:rsidR="00FE58D8" w:rsidRPr="0059453A" w:rsidRDefault="00FE58D8" w:rsidP="009A7153">
            <w:pPr>
              <w:spacing w:after="0" w:line="240" w:lineRule="auto"/>
              <w:jc w:val="center"/>
              <w:rPr>
                <w:rFonts w:ascii="Times New Roman" w:hAnsi="Times New Roman"/>
                <w:b/>
                <w:sz w:val="24"/>
                <w:szCs w:val="24"/>
              </w:rPr>
            </w:pPr>
            <w:r w:rsidRPr="0059453A">
              <w:rPr>
                <w:rFonts w:ascii="Times New Roman" w:hAnsi="Times New Roman"/>
                <w:b/>
                <w:sz w:val="24"/>
                <w:szCs w:val="24"/>
              </w:rPr>
              <w:t>4</w:t>
            </w:r>
          </w:p>
        </w:tc>
        <w:tc>
          <w:tcPr>
            <w:tcW w:w="3403" w:type="dxa"/>
          </w:tcPr>
          <w:p w14:paraId="050CB795" w14:textId="77777777" w:rsidR="00FE58D8" w:rsidRPr="0059453A" w:rsidRDefault="00FE58D8" w:rsidP="009A7153">
            <w:pPr>
              <w:spacing w:after="0" w:line="240" w:lineRule="auto"/>
              <w:jc w:val="center"/>
              <w:rPr>
                <w:rFonts w:ascii="Times New Roman" w:hAnsi="Times New Roman"/>
                <w:b/>
                <w:sz w:val="24"/>
                <w:szCs w:val="24"/>
              </w:rPr>
            </w:pPr>
            <w:r w:rsidRPr="0059453A">
              <w:rPr>
                <w:rFonts w:ascii="Times New Roman" w:hAnsi="Times New Roman"/>
                <w:b/>
                <w:sz w:val="24"/>
                <w:szCs w:val="24"/>
              </w:rPr>
              <w:t>5</w:t>
            </w:r>
          </w:p>
        </w:tc>
      </w:tr>
      <w:tr w:rsidR="000670AC" w:rsidRPr="007E1B46" w14:paraId="0E65EBC8" w14:textId="77777777" w:rsidTr="000B50AD">
        <w:trPr>
          <w:trHeight w:val="529"/>
        </w:trPr>
        <w:tc>
          <w:tcPr>
            <w:tcW w:w="568" w:type="dxa"/>
          </w:tcPr>
          <w:p w14:paraId="3304A17B" w14:textId="77777777" w:rsidR="000670AC" w:rsidRPr="0059453A" w:rsidRDefault="000670AC" w:rsidP="009A7153">
            <w:pPr>
              <w:pStyle w:val="af1"/>
              <w:numPr>
                <w:ilvl w:val="0"/>
                <w:numId w:val="13"/>
              </w:numPr>
              <w:spacing w:after="0" w:line="240" w:lineRule="auto"/>
              <w:ind w:left="345"/>
              <w:jc w:val="center"/>
              <w:rPr>
                <w:rFonts w:ascii="Times New Roman" w:hAnsi="Times New Roman"/>
                <w:sz w:val="24"/>
                <w:szCs w:val="24"/>
                <w:lang w:val="kk-KZ"/>
              </w:rPr>
            </w:pPr>
          </w:p>
        </w:tc>
        <w:tc>
          <w:tcPr>
            <w:tcW w:w="2267" w:type="dxa"/>
          </w:tcPr>
          <w:p w14:paraId="53B3B08B" w14:textId="1DD25C48" w:rsidR="000670AC" w:rsidRPr="005B1ACD" w:rsidRDefault="005B1ACD" w:rsidP="009A7153">
            <w:pPr>
              <w:pStyle w:val="af"/>
              <w:contextualSpacing/>
              <w:jc w:val="both"/>
              <w:rPr>
                <w:rFonts w:eastAsia="Calibri"/>
                <w:color w:val="000000"/>
                <w:lang w:val="kk-KZ"/>
              </w:rPr>
            </w:pPr>
            <w:r>
              <w:rPr>
                <w:rFonts w:eastAsia="Calibri"/>
                <w:color w:val="000000"/>
                <w:lang w:val="kk-KZ"/>
              </w:rPr>
              <w:t xml:space="preserve">Өнеркәсіп </w:t>
            </w:r>
            <w:r w:rsidR="00292ECD">
              <w:rPr>
                <w:rFonts w:eastAsia="Calibri"/>
                <w:color w:val="000000"/>
                <w:lang w:val="kk-KZ"/>
              </w:rPr>
              <w:t>саласындағы қызметті жүзеге асыру үшін біліктілік талаптары және оларға сәйкестікті растайтын құжаттар тізбесінің 2-тармақтың 1-жолағы</w:t>
            </w:r>
          </w:p>
        </w:tc>
        <w:tc>
          <w:tcPr>
            <w:tcW w:w="4253" w:type="dxa"/>
          </w:tcPr>
          <w:p w14:paraId="2F889B90" w14:textId="6A15E933" w:rsidR="000670AC" w:rsidRPr="000670AC" w:rsidRDefault="00292ECD" w:rsidP="009A7153">
            <w:pPr>
              <w:tabs>
                <w:tab w:val="left" w:pos="4104"/>
              </w:tabs>
              <w:spacing w:line="240" w:lineRule="auto"/>
              <w:contextualSpacing/>
              <w:jc w:val="both"/>
              <w:rPr>
                <w:rFonts w:ascii="Times New Roman" w:hAnsi="Times New Roman"/>
                <w:bCs/>
                <w:sz w:val="24"/>
                <w:szCs w:val="24"/>
                <w:lang w:val="kk-KZ"/>
              </w:rPr>
            </w:pPr>
            <w:r w:rsidRPr="00292ECD">
              <w:rPr>
                <w:rFonts w:ascii="Times New Roman" w:hAnsi="Times New Roman"/>
                <w:bCs/>
                <w:sz w:val="24"/>
                <w:szCs w:val="24"/>
                <w:lang w:val="kk-KZ"/>
              </w:rPr>
              <w:t>Жылжымайтын мүліктің кадастрлық нөмірін (орналасқан орны); шарттың нөмірін және шартқа қол қою күнін, егер өзге заңды негіздер болса; шарт жасасылған ұйымның атауын қамтитын, мәлімденген қызметтің кіші түрлеріне сәйкес меншік құқығындағы немесе өзге де заңды негіздердегі өндірістік база (ғимарат, үй-жайлар).</w:t>
            </w:r>
          </w:p>
        </w:tc>
        <w:tc>
          <w:tcPr>
            <w:tcW w:w="4252" w:type="dxa"/>
          </w:tcPr>
          <w:p w14:paraId="3C53E176" w14:textId="68BEC9E0" w:rsidR="000670AC" w:rsidRDefault="00292ECD" w:rsidP="009A7153">
            <w:pPr>
              <w:tabs>
                <w:tab w:val="left" w:pos="4104"/>
              </w:tabs>
              <w:spacing w:line="240" w:lineRule="auto"/>
              <w:contextualSpacing/>
              <w:jc w:val="both"/>
              <w:rPr>
                <w:rFonts w:ascii="Times New Roman" w:hAnsi="Times New Roman"/>
                <w:bCs/>
                <w:sz w:val="24"/>
                <w:szCs w:val="24"/>
                <w:lang w:val="kk-KZ"/>
              </w:rPr>
            </w:pPr>
            <w:r w:rsidRPr="00292ECD">
              <w:rPr>
                <w:rFonts w:ascii="Times New Roman" w:hAnsi="Times New Roman"/>
                <w:bCs/>
                <w:sz w:val="24"/>
                <w:szCs w:val="24"/>
                <w:lang w:val="kk-KZ"/>
              </w:rPr>
              <w:t xml:space="preserve">Жылжымайтын мүліктің кадастрлық нөмірін </w:t>
            </w:r>
            <w:r w:rsidR="00C77C6D" w:rsidRPr="00C77C6D">
              <w:rPr>
                <w:rFonts w:ascii="Times New Roman" w:hAnsi="Times New Roman"/>
                <w:b/>
                <w:sz w:val="24"/>
                <w:szCs w:val="24"/>
                <w:lang w:val="kk-KZ"/>
              </w:rPr>
              <w:t>(орналасқан мекен-жайы)</w:t>
            </w:r>
            <w:r w:rsidRPr="00C77C6D">
              <w:rPr>
                <w:rFonts w:ascii="Times New Roman" w:hAnsi="Times New Roman"/>
                <w:bCs/>
                <w:sz w:val="24"/>
                <w:szCs w:val="24"/>
                <w:lang w:val="kk-KZ"/>
              </w:rPr>
              <w:t>;</w:t>
            </w:r>
            <w:r w:rsidRPr="00292ECD">
              <w:rPr>
                <w:rFonts w:ascii="Times New Roman" w:hAnsi="Times New Roman"/>
                <w:bCs/>
                <w:sz w:val="24"/>
                <w:szCs w:val="24"/>
                <w:lang w:val="kk-KZ"/>
              </w:rPr>
              <w:t xml:space="preserve"> шарттың нөмірін және шартқа қол қою күнін, егер </w:t>
            </w:r>
            <w:r w:rsidRPr="00A366C1">
              <w:rPr>
                <w:rFonts w:ascii="Times New Roman" w:hAnsi="Times New Roman"/>
                <w:bCs/>
                <w:sz w:val="24"/>
                <w:szCs w:val="24"/>
                <w:lang w:val="kk-KZ"/>
              </w:rPr>
              <w:t xml:space="preserve">өзге заңды негіздер болса; шарт жасасылған ұйымның атауын қамтитын, мәлімденген </w:t>
            </w:r>
            <w:r w:rsidRPr="009A7153">
              <w:rPr>
                <w:rFonts w:ascii="Times New Roman" w:hAnsi="Times New Roman"/>
                <w:bCs/>
                <w:sz w:val="24"/>
                <w:szCs w:val="24"/>
                <w:lang w:val="kk-KZ"/>
              </w:rPr>
              <w:t xml:space="preserve">қызметтің кіші түрлеріне сәйкес меншік құқығындағы немесе </w:t>
            </w:r>
            <w:r w:rsidR="00CD62D0" w:rsidRPr="009A7153">
              <w:rPr>
                <w:rFonts w:ascii="Times New Roman" w:hAnsi="Times New Roman"/>
                <w:b/>
                <w:sz w:val="24"/>
                <w:szCs w:val="24"/>
                <w:lang w:val="kk-KZ"/>
              </w:rPr>
              <w:t>өнеркәсіптік, санитарлық-эпидемиологиялық қауіпсіздік талаптарына сәйкес келетін</w:t>
            </w:r>
            <w:r w:rsidR="00CD62D0" w:rsidRPr="009A7153">
              <w:rPr>
                <w:rFonts w:ascii="Times New Roman" w:hAnsi="Times New Roman"/>
                <w:bCs/>
                <w:sz w:val="24"/>
                <w:szCs w:val="24"/>
                <w:lang w:val="kk-KZ"/>
              </w:rPr>
              <w:t xml:space="preserve"> </w:t>
            </w:r>
            <w:r w:rsidRPr="009A7153">
              <w:rPr>
                <w:rFonts w:ascii="Times New Roman" w:hAnsi="Times New Roman"/>
                <w:bCs/>
                <w:sz w:val="24"/>
                <w:szCs w:val="24"/>
                <w:lang w:val="kk-KZ"/>
              </w:rPr>
              <w:t>өзге де заңды негіздердегі өндірістік база (ғимарат, үй-жайлар).</w:t>
            </w:r>
          </w:p>
          <w:p w14:paraId="26D28927" w14:textId="56329BB4" w:rsidR="00292ECD" w:rsidRDefault="00292ECD" w:rsidP="009A7153">
            <w:pPr>
              <w:tabs>
                <w:tab w:val="left" w:pos="4104"/>
              </w:tabs>
              <w:spacing w:line="240" w:lineRule="auto"/>
              <w:contextualSpacing/>
              <w:jc w:val="both"/>
              <w:rPr>
                <w:rFonts w:ascii="Times New Roman" w:hAnsi="Times New Roman"/>
                <w:bCs/>
                <w:sz w:val="24"/>
                <w:szCs w:val="24"/>
                <w:lang w:val="kk-KZ"/>
              </w:rPr>
            </w:pPr>
          </w:p>
          <w:p w14:paraId="6E8C358F" w14:textId="13EFA1BE" w:rsidR="00292ECD" w:rsidRDefault="00292ECD" w:rsidP="009A7153">
            <w:pPr>
              <w:tabs>
                <w:tab w:val="left" w:pos="4104"/>
              </w:tabs>
              <w:spacing w:line="240" w:lineRule="auto"/>
              <w:contextualSpacing/>
              <w:jc w:val="both"/>
              <w:rPr>
                <w:rFonts w:ascii="Times New Roman" w:hAnsi="Times New Roman"/>
                <w:bCs/>
                <w:sz w:val="24"/>
                <w:szCs w:val="24"/>
                <w:lang w:val="kk-KZ"/>
              </w:rPr>
            </w:pPr>
          </w:p>
          <w:p w14:paraId="6B1CB3FD" w14:textId="77777777" w:rsidR="00292ECD" w:rsidRDefault="00292ECD" w:rsidP="009A7153">
            <w:pPr>
              <w:tabs>
                <w:tab w:val="left" w:pos="4104"/>
              </w:tabs>
              <w:spacing w:line="240" w:lineRule="auto"/>
              <w:contextualSpacing/>
              <w:jc w:val="both"/>
              <w:rPr>
                <w:rFonts w:ascii="Times New Roman" w:hAnsi="Times New Roman"/>
                <w:bCs/>
                <w:sz w:val="24"/>
                <w:szCs w:val="24"/>
                <w:lang w:val="kk-KZ"/>
              </w:rPr>
            </w:pPr>
          </w:p>
          <w:p w14:paraId="26C4BFB3" w14:textId="7998256C" w:rsidR="00292ECD" w:rsidRPr="00A366C1" w:rsidRDefault="00292ECD" w:rsidP="009A7153">
            <w:pPr>
              <w:tabs>
                <w:tab w:val="left" w:pos="4104"/>
              </w:tabs>
              <w:spacing w:line="240" w:lineRule="auto"/>
              <w:contextualSpacing/>
              <w:jc w:val="both"/>
              <w:rPr>
                <w:rFonts w:ascii="Times New Roman" w:hAnsi="Times New Roman"/>
                <w:b/>
                <w:sz w:val="24"/>
                <w:szCs w:val="24"/>
                <w:lang w:val="kk-KZ"/>
              </w:rPr>
            </w:pPr>
          </w:p>
        </w:tc>
        <w:tc>
          <w:tcPr>
            <w:tcW w:w="3403" w:type="dxa"/>
          </w:tcPr>
          <w:p w14:paraId="64FB0E71" w14:textId="0A34136A" w:rsidR="000670AC" w:rsidRPr="000670AC" w:rsidRDefault="009A7153" w:rsidP="009A7153">
            <w:pPr>
              <w:widowControl w:val="0"/>
              <w:spacing w:after="0" w:line="240" w:lineRule="auto"/>
              <w:jc w:val="both"/>
              <w:rPr>
                <w:rFonts w:ascii="Times New Roman" w:hAnsi="Times New Roman"/>
                <w:color w:val="000000"/>
                <w:sz w:val="24"/>
                <w:szCs w:val="24"/>
                <w:lang w:val="kk-KZ"/>
              </w:rPr>
            </w:pPr>
            <w:r w:rsidRPr="009A7153">
              <w:rPr>
                <w:rFonts w:ascii="Times New Roman" w:hAnsi="Times New Roman"/>
                <w:color w:val="000000"/>
                <w:sz w:val="24"/>
                <w:szCs w:val="24"/>
                <w:lang w:val="kk-KZ"/>
              </w:rPr>
              <w:t xml:space="preserve">«Тау-кен және химия өндірістерін пайдалану жөніндегі қызметті жүзеге асыруға арналған лицензия беру» мемлекеттік қызметін көрсету кезінде Министрлік өнеркәсіптік қауіпсіздік талаптарына сәйкестік бөлігінде келісу үшін Өнеркәсіптік қауіпсіздік комитетінің аумақтық бөлімшелеріне сұрау салу жолдайды. Алайда, «Өнеркәсіп саласындағы қызметті жүзеге асыру үшін қойылатын біліктілік талаптарын және оларға сәйкестікті растайтын құжаттар тізбесін бекіту туралы» Қазақстан Республикасы Инвестициялар және даму министрінің м. а. 2015 жылғы 23 қаңтардағы № </w:t>
            </w:r>
            <w:r w:rsidRPr="009A7153">
              <w:rPr>
                <w:rFonts w:ascii="Times New Roman" w:hAnsi="Times New Roman"/>
                <w:color w:val="000000"/>
                <w:sz w:val="24"/>
                <w:szCs w:val="24"/>
                <w:lang w:val="kk-KZ"/>
              </w:rPr>
              <w:lastRenderedPageBreak/>
              <w:t>45 бұйрықта тиісті талаптары жоқ.</w:t>
            </w:r>
          </w:p>
        </w:tc>
      </w:tr>
      <w:tr w:rsidR="000670AC" w:rsidRPr="007E1B46" w14:paraId="417DCF65" w14:textId="77777777" w:rsidTr="000B50AD">
        <w:trPr>
          <w:trHeight w:val="529"/>
        </w:trPr>
        <w:tc>
          <w:tcPr>
            <w:tcW w:w="568" w:type="dxa"/>
          </w:tcPr>
          <w:p w14:paraId="60C91155" w14:textId="77777777" w:rsidR="000670AC" w:rsidRPr="0059453A" w:rsidRDefault="000670AC" w:rsidP="009A7153">
            <w:pPr>
              <w:pStyle w:val="af1"/>
              <w:numPr>
                <w:ilvl w:val="0"/>
                <w:numId w:val="13"/>
              </w:numPr>
              <w:spacing w:after="0" w:line="240" w:lineRule="auto"/>
              <w:ind w:left="345"/>
              <w:jc w:val="center"/>
              <w:rPr>
                <w:rFonts w:ascii="Times New Roman" w:hAnsi="Times New Roman"/>
                <w:sz w:val="24"/>
                <w:szCs w:val="24"/>
                <w:lang w:val="kk-KZ"/>
              </w:rPr>
            </w:pPr>
          </w:p>
        </w:tc>
        <w:tc>
          <w:tcPr>
            <w:tcW w:w="2267" w:type="dxa"/>
          </w:tcPr>
          <w:p w14:paraId="1CAAD208" w14:textId="3EAD9DE0" w:rsidR="000670AC" w:rsidRPr="000670AC" w:rsidRDefault="003211F6" w:rsidP="009A7153">
            <w:pPr>
              <w:pStyle w:val="af"/>
              <w:contextualSpacing/>
              <w:jc w:val="both"/>
              <w:rPr>
                <w:rFonts w:eastAsia="Calibri"/>
                <w:color w:val="000000"/>
                <w:lang w:val="kk-KZ"/>
              </w:rPr>
            </w:pPr>
            <w:r>
              <w:rPr>
                <w:rFonts w:eastAsia="Calibri"/>
                <w:color w:val="000000"/>
                <w:lang w:val="kk-KZ"/>
              </w:rPr>
              <w:t>Өнеркәсіп саласындағы қызметті</w:t>
            </w:r>
            <w:r w:rsidR="00E2426D">
              <w:rPr>
                <w:rFonts w:eastAsia="Calibri"/>
                <w:color w:val="000000"/>
                <w:lang w:val="kk-KZ"/>
              </w:rPr>
              <w:t xml:space="preserve"> жүзеге асыру үшін біліктілік талаптарына және оларға сәйкестікті растайтын құжаттар тізбесіне қосымша</w:t>
            </w:r>
          </w:p>
        </w:tc>
        <w:tc>
          <w:tcPr>
            <w:tcW w:w="4253" w:type="dxa"/>
          </w:tcPr>
          <w:p w14:paraId="1AC67A62" w14:textId="77777777"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1. Тау-кен және химия өндірістерін пайдалану бойынша қызмет үшін:</w:t>
            </w:r>
          </w:p>
          <w:p w14:paraId="4B51B049" w14:textId="41EEEB7D"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1) Өндірістік база өтініш берілген кіші қызмет түрлеріне сәйкес жабдықталуға және мыналарды қамтитын, меншік құқығында немесе өзге де заңды негіздерде өндірістік база (ғимарат, үй-жайлар) туралы мәлімет:</w:t>
            </w:r>
          </w:p>
          <w:p w14:paraId="66DF2574" w14:textId="77777777" w:rsidR="001E5182"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жылжымайтын мүліктің кадастрлық нөмірі (орналасқан жері)</w:t>
            </w:r>
          </w:p>
          <w:p w14:paraId="17E4B138" w14:textId="510278BF"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_____________________;</w:t>
            </w:r>
          </w:p>
          <w:p w14:paraId="3B6F7CDF" w14:textId="7ADE2CA5"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өзге заңды негізде болған жағдайда шарттың нөмірі мен қол қойылған</w:t>
            </w:r>
          </w:p>
          <w:p w14:paraId="3F165473" w14:textId="4503BE63"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күні_____________________________;</w:t>
            </w:r>
          </w:p>
          <w:p w14:paraId="447CD73F" w14:textId="46957844" w:rsidR="00E2426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шартты жасаған ұйымның атауы____________________________;</w:t>
            </w:r>
          </w:p>
          <w:p w14:paraId="45D1FB2B" w14:textId="2CE3A9AB"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2) тау-кен өндірісін пайдалану, қатты пайдалы қазбаларды (кең таралған пайдалы қазбаларды қоспағанда), өндіру; ашық және жер асты тәсілдерімен қатты пайдалы қазбалардың кен орындарын ашу және әзірлеу; кен орындарында технологиялық жұмыстарды жүргізу; кеніштер мен шахталарды жабу жөніндегі тарату жұмыстарын жүргізу үшін:</w:t>
            </w:r>
          </w:p>
          <w:p w14:paraId="366312B4" w14:textId="5758BD52"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 xml:space="preserve">Инженерлік құрылыстардың, машиналардың, тетіктердің, құралдардың, арнайы көліктердің, </w:t>
            </w:r>
            <w:r w:rsidRPr="001E5182">
              <w:rPr>
                <w:rFonts w:ascii="Times New Roman" w:hAnsi="Times New Roman"/>
                <w:bCs/>
                <w:sz w:val="24"/>
                <w:szCs w:val="24"/>
                <w:lang w:val="kk-KZ"/>
              </w:rPr>
              <w:lastRenderedPageBreak/>
              <w:t>жабдықтардың, өлшеу жабдықтарының және бақыланатын технологиялық процестің болуы туралы ақпарат ____________________________________________________________________________________________________________________________________</w:t>
            </w:r>
          </w:p>
          <w:p w14:paraId="652B171D" w14:textId="23896112"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(инженерлік құрылыстарды, машиналарды, тетіктерді, құралдарды, арнайы көліктерді және</w:t>
            </w:r>
            <w:r>
              <w:rPr>
                <w:rFonts w:ascii="Times New Roman" w:hAnsi="Times New Roman"/>
                <w:bCs/>
                <w:sz w:val="24"/>
                <w:szCs w:val="24"/>
                <w:lang w:val="kk-KZ"/>
              </w:rPr>
              <w:t xml:space="preserve"> </w:t>
            </w:r>
            <w:r w:rsidRPr="001E5182">
              <w:rPr>
                <w:rFonts w:ascii="Times New Roman" w:hAnsi="Times New Roman"/>
                <w:bCs/>
                <w:sz w:val="24"/>
                <w:szCs w:val="24"/>
                <w:lang w:val="kk-KZ"/>
              </w:rPr>
              <w:t>өзге жабдықтарды көрсету);</w:t>
            </w:r>
          </w:p>
          <w:p w14:paraId="69E07C24" w14:textId="4F4B3281"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3) пайдалы қазбаларды өндіру үшін жарылыс жұмыстарын жүргізуге:</w:t>
            </w:r>
          </w:p>
          <w:p w14:paraId="0C4CABEF" w14:textId="04FA36B5"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жарылғыш заттармен жұмыс жасауға арналған лицензияның нөмірі_____________</w:t>
            </w:r>
            <w:r>
              <w:rPr>
                <w:rFonts w:ascii="Times New Roman" w:hAnsi="Times New Roman"/>
                <w:bCs/>
                <w:sz w:val="24"/>
                <w:szCs w:val="24"/>
                <w:lang w:val="kk-KZ"/>
              </w:rPr>
              <w:t>___________</w:t>
            </w:r>
            <w:r w:rsidRPr="001E5182">
              <w:rPr>
                <w:rFonts w:ascii="Times New Roman" w:hAnsi="Times New Roman"/>
                <w:bCs/>
                <w:sz w:val="24"/>
                <w:szCs w:val="24"/>
                <w:lang w:val="kk-KZ"/>
              </w:rPr>
              <w:t>___;</w:t>
            </w:r>
          </w:p>
          <w:p w14:paraId="5330701C" w14:textId="77777777" w:rsid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 xml:space="preserve">шарттың </w:t>
            </w:r>
            <w:r>
              <w:rPr>
                <w:rFonts w:ascii="Times New Roman" w:hAnsi="Times New Roman"/>
                <w:bCs/>
                <w:sz w:val="24"/>
                <w:szCs w:val="24"/>
                <w:lang w:val="kk-KZ"/>
              </w:rPr>
              <w:t xml:space="preserve"> н</w:t>
            </w:r>
            <w:r w:rsidRPr="001E5182">
              <w:rPr>
                <w:rFonts w:ascii="Times New Roman" w:hAnsi="Times New Roman"/>
                <w:bCs/>
                <w:sz w:val="24"/>
                <w:szCs w:val="24"/>
                <w:lang w:val="kk-KZ"/>
              </w:rPr>
              <w:t>өмірі*</w:t>
            </w:r>
          </w:p>
          <w:p w14:paraId="0A032D25" w14:textId="0449D2CB"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_________________________________;</w:t>
            </w:r>
          </w:p>
          <w:p w14:paraId="5BF557A2" w14:textId="77777777" w:rsid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шарттың жасалған күні*</w:t>
            </w:r>
          </w:p>
          <w:p w14:paraId="6CCA6EE7" w14:textId="3B876D96"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w:t>
            </w:r>
            <w:r>
              <w:rPr>
                <w:rFonts w:ascii="Times New Roman" w:hAnsi="Times New Roman"/>
                <w:bCs/>
                <w:sz w:val="24"/>
                <w:szCs w:val="24"/>
                <w:lang w:val="kk-KZ"/>
              </w:rPr>
              <w:t>____</w:t>
            </w:r>
            <w:r w:rsidRPr="001E5182">
              <w:rPr>
                <w:rFonts w:ascii="Times New Roman" w:hAnsi="Times New Roman"/>
                <w:bCs/>
                <w:sz w:val="24"/>
                <w:szCs w:val="24"/>
                <w:lang w:val="kk-KZ"/>
              </w:rPr>
              <w:t>___________________________;</w:t>
            </w:r>
          </w:p>
          <w:p w14:paraId="05836424" w14:textId="77777777" w:rsid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жарылғыш заттарды сақтауға лицензиясы бар мамандандырылған ұйымның</w:t>
            </w:r>
            <w:r>
              <w:rPr>
                <w:rFonts w:ascii="Times New Roman" w:hAnsi="Times New Roman"/>
                <w:bCs/>
                <w:sz w:val="24"/>
                <w:szCs w:val="24"/>
                <w:lang w:val="kk-KZ"/>
              </w:rPr>
              <w:t xml:space="preserve"> </w:t>
            </w:r>
            <w:r w:rsidRPr="001E5182">
              <w:rPr>
                <w:rFonts w:ascii="Times New Roman" w:hAnsi="Times New Roman"/>
                <w:bCs/>
                <w:sz w:val="24"/>
                <w:szCs w:val="24"/>
                <w:lang w:val="kk-KZ"/>
              </w:rPr>
              <w:t>атауы*</w:t>
            </w:r>
          </w:p>
          <w:p w14:paraId="5EC6A350" w14:textId="5DA815D8"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_________________________________;</w:t>
            </w:r>
          </w:p>
          <w:p w14:paraId="50D02262" w14:textId="74A653E0"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ұңғымаларды бұрғылауға арналған бұрғылау станогының болуы туралы</w:t>
            </w:r>
          </w:p>
          <w:p w14:paraId="040202D9" w14:textId="4FBCDFBA"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ақпарат____________________________________________________________;</w:t>
            </w:r>
          </w:p>
          <w:p w14:paraId="66ADB7FE" w14:textId="77777777" w:rsid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 xml:space="preserve">ескертпе:*осы тармақшаның 2), 3) және 4) абзацтарындағы мәліметтер ұйымның жарылғыш заттармен жұмыс </w:t>
            </w:r>
            <w:r w:rsidRPr="001E5182">
              <w:rPr>
                <w:rFonts w:ascii="Times New Roman" w:hAnsi="Times New Roman"/>
                <w:bCs/>
                <w:sz w:val="24"/>
                <w:szCs w:val="24"/>
                <w:lang w:val="kk-KZ"/>
              </w:rPr>
              <w:lastRenderedPageBreak/>
              <w:t>жасауға арналған лицензиясы бар болған жағдайда толтырылмайды;</w:t>
            </w:r>
          </w:p>
          <w:p w14:paraId="223006AB" w14:textId="75BCCA67"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4) ұңғымаларды жер астында және күрделі жөндеу, жабдықтар мен агрегаттарды бөлшектеу, ұңғымалар көтергішін орнату үшін;</w:t>
            </w:r>
          </w:p>
          <w:p w14:paraId="6E6D9D49" w14:textId="51ACA8E5"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ұңғымаларды жөндеуден кейін сынау; ұңғымаларды жуу, цементтеу, сынап көру және игеру үшін:</w:t>
            </w:r>
          </w:p>
          <w:p w14:paraId="74E17E28" w14:textId="5D19F210"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тиісті технологиялық жабдықтардың болуы туралы ақпарат_____________________________________________________________________________________________</w:t>
            </w:r>
          </w:p>
          <w:p w14:paraId="0214C639" w14:textId="32B7F770"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(қолда бар жабдықты көрсету);</w:t>
            </w:r>
          </w:p>
          <w:p w14:paraId="4B127D88" w14:textId="60894434"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5) химия өндірістерін пайдалану үшін:</w:t>
            </w:r>
          </w:p>
          <w:p w14:paraId="2D46E33B" w14:textId="0854F535"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тетіктердің, технологиялық желілердің, шикізатты дайындау, қайта өңдеу қондырғыларының, шикізатты, дайын өнімдерді, жарылыс өрт қауіпті, улы күшті әсер ететін заттарды сақтау үшін арнайы жабдықталған қоймалардың, үй-жайлардың және сыйымдылықтардың, меншік құқығында немесе өзге де заңды негіздерде болуы туралы ақпарат __________________________________________________________________</w:t>
            </w:r>
          </w:p>
          <w:p w14:paraId="64DD8C62" w14:textId="1C862EA4"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(қолда бар тетіктерді, қондырғыларды және басқа жабдықты көрсету);</w:t>
            </w:r>
          </w:p>
          <w:p w14:paraId="65F2FB2A" w14:textId="77777777" w:rsid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 xml:space="preserve">өнімнің стандарттарға, нормалар мен техникалық шарттарға сәйкестігін </w:t>
            </w:r>
            <w:r w:rsidRPr="001E5182">
              <w:rPr>
                <w:rFonts w:ascii="Times New Roman" w:hAnsi="Times New Roman"/>
                <w:bCs/>
                <w:sz w:val="24"/>
                <w:szCs w:val="24"/>
                <w:lang w:val="kk-KZ"/>
              </w:rPr>
              <w:lastRenderedPageBreak/>
              <w:t>бақылау бойынша аккредиттелген зертхана аттестатының нөмірі және берілген</w:t>
            </w:r>
            <w:r>
              <w:rPr>
                <w:rFonts w:ascii="Times New Roman" w:hAnsi="Times New Roman"/>
                <w:bCs/>
                <w:sz w:val="24"/>
                <w:szCs w:val="24"/>
                <w:lang w:val="kk-KZ"/>
              </w:rPr>
              <w:t xml:space="preserve"> </w:t>
            </w:r>
            <w:r w:rsidRPr="001E5182">
              <w:rPr>
                <w:rFonts w:ascii="Times New Roman" w:hAnsi="Times New Roman"/>
                <w:bCs/>
                <w:sz w:val="24"/>
                <w:szCs w:val="24"/>
                <w:lang w:val="kk-KZ"/>
              </w:rPr>
              <w:t>күні</w:t>
            </w:r>
          </w:p>
          <w:p w14:paraId="422DA16E" w14:textId="4BED1AC9"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______________________________________________</w:t>
            </w:r>
            <w:r>
              <w:rPr>
                <w:rFonts w:ascii="Times New Roman" w:hAnsi="Times New Roman"/>
                <w:bCs/>
                <w:sz w:val="24"/>
                <w:szCs w:val="24"/>
                <w:lang w:val="kk-KZ"/>
              </w:rPr>
              <w:t>_</w:t>
            </w:r>
            <w:r w:rsidRPr="001E5182">
              <w:rPr>
                <w:rFonts w:ascii="Times New Roman" w:hAnsi="Times New Roman"/>
                <w:bCs/>
                <w:sz w:val="24"/>
                <w:szCs w:val="24"/>
                <w:lang w:val="kk-KZ"/>
              </w:rPr>
              <w:t>___________________;</w:t>
            </w:r>
          </w:p>
          <w:p w14:paraId="019904D8" w14:textId="77777777" w:rsid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аккредиттелген зертханамен жасалған шарттың нөмірі*</w:t>
            </w:r>
          </w:p>
          <w:p w14:paraId="10FCF85C" w14:textId="66740C54"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w:t>
            </w:r>
            <w:r>
              <w:rPr>
                <w:rFonts w:ascii="Times New Roman" w:hAnsi="Times New Roman"/>
                <w:bCs/>
                <w:sz w:val="24"/>
                <w:szCs w:val="24"/>
                <w:lang w:val="kk-KZ"/>
              </w:rPr>
              <w:t>_______</w:t>
            </w:r>
            <w:r w:rsidRPr="001E5182">
              <w:rPr>
                <w:rFonts w:ascii="Times New Roman" w:hAnsi="Times New Roman"/>
                <w:bCs/>
                <w:sz w:val="24"/>
                <w:szCs w:val="24"/>
                <w:lang w:val="kk-KZ"/>
              </w:rPr>
              <w:t>__;</w:t>
            </w:r>
          </w:p>
          <w:p w14:paraId="58E0E2CD" w14:textId="77777777" w:rsid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аккредиттелген зертханамен шарттың жасалған күні*</w:t>
            </w:r>
          </w:p>
          <w:p w14:paraId="04548893" w14:textId="7C151CE5" w:rsidR="001E5182" w:rsidRPr="001E5182"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w:t>
            </w:r>
            <w:r>
              <w:rPr>
                <w:rFonts w:ascii="Times New Roman" w:hAnsi="Times New Roman"/>
                <w:bCs/>
                <w:sz w:val="24"/>
                <w:szCs w:val="24"/>
                <w:lang w:val="kk-KZ"/>
              </w:rPr>
              <w:t>_____</w:t>
            </w:r>
            <w:r w:rsidRPr="001E5182">
              <w:rPr>
                <w:rFonts w:ascii="Times New Roman" w:hAnsi="Times New Roman"/>
                <w:bCs/>
                <w:sz w:val="24"/>
                <w:szCs w:val="24"/>
                <w:lang w:val="kk-KZ"/>
              </w:rPr>
              <w:t>____.</w:t>
            </w:r>
          </w:p>
          <w:p w14:paraId="604842D0" w14:textId="2A77C993" w:rsidR="00011FFD" w:rsidRPr="000670AC" w:rsidRDefault="001E5182" w:rsidP="001E5182">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Ескертпе: *осы тармақшаның 3) және 4) жолдарындағы мәліметтер меншікті зертханасы болмаған кезде толтырылады.</w:t>
            </w:r>
          </w:p>
        </w:tc>
        <w:tc>
          <w:tcPr>
            <w:tcW w:w="4252" w:type="dxa"/>
          </w:tcPr>
          <w:p w14:paraId="7772BA74" w14:textId="77777777"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lastRenderedPageBreak/>
              <w:t>1. Тау-кен және химия өндірістерін пайдалану бойынша қызмет үшін:</w:t>
            </w:r>
          </w:p>
          <w:p w14:paraId="0767F47F" w14:textId="6A063389"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 xml:space="preserve">1) Өндірістік база өтініш берілген кіші қызмет түрлеріне сәйкес жабдықталуға және мыналарды қамтитын, меншік құқығында немесе </w:t>
            </w:r>
            <w:r w:rsidR="00CD62D0" w:rsidRPr="00CD62D0">
              <w:rPr>
                <w:rFonts w:ascii="Times New Roman" w:hAnsi="Times New Roman"/>
                <w:b/>
                <w:sz w:val="24"/>
                <w:szCs w:val="24"/>
                <w:lang w:val="kk-KZ"/>
              </w:rPr>
              <w:t>өнеркәсіптік, санитарлық-эпидемиологиялық қауіпсіздік талаптарына сәйкес келетін</w:t>
            </w:r>
            <w:r w:rsidR="00CD62D0" w:rsidRPr="00CD62D0">
              <w:rPr>
                <w:rFonts w:ascii="Times New Roman" w:hAnsi="Times New Roman"/>
                <w:bCs/>
                <w:sz w:val="24"/>
                <w:szCs w:val="24"/>
                <w:lang w:val="kk-KZ"/>
              </w:rPr>
              <w:t xml:space="preserve"> </w:t>
            </w:r>
            <w:r w:rsidRPr="00011FFD">
              <w:rPr>
                <w:rFonts w:ascii="Times New Roman" w:hAnsi="Times New Roman"/>
                <w:bCs/>
                <w:sz w:val="24"/>
                <w:szCs w:val="24"/>
                <w:lang w:val="kk-KZ"/>
              </w:rPr>
              <w:t>өзге де заңды негіздерде өндірістік база (ғимарат, үй-жайлар) туралы мәлімет:</w:t>
            </w:r>
          </w:p>
          <w:p w14:paraId="3A1B6575" w14:textId="3FEE9AE4"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 xml:space="preserve">жылжымайтын мүліктің кадастрлық нөмірі </w:t>
            </w:r>
            <w:r w:rsidR="00C77C6D" w:rsidRPr="00C77C6D">
              <w:rPr>
                <w:rFonts w:ascii="Times New Roman" w:hAnsi="Times New Roman"/>
                <w:b/>
                <w:bCs/>
                <w:sz w:val="24"/>
                <w:szCs w:val="24"/>
                <w:lang w:val="kk-KZ"/>
              </w:rPr>
              <w:t>(орналасқан мекен-жайы)</w:t>
            </w:r>
            <w:r w:rsidRPr="00011FFD">
              <w:rPr>
                <w:rFonts w:ascii="Times New Roman" w:hAnsi="Times New Roman"/>
                <w:bCs/>
                <w:sz w:val="24"/>
                <w:szCs w:val="24"/>
                <w:lang w:val="kk-KZ"/>
              </w:rPr>
              <w:t>______________;</w:t>
            </w:r>
          </w:p>
          <w:p w14:paraId="4810119F" w14:textId="77777777"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өзге заңды негізде болған жағдайда шарттың нөмірі мен қол қойылған</w:t>
            </w:r>
          </w:p>
          <w:p w14:paraId="2B80CB9E" w14:textId="2B6CB177"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күні_______________________________________________________________;</w:t>
            </w:r>
          </w:p>
          <w:p w14:paraId="0710317C" w14:textId="6BDD9267" w:rsidR="00011FFD" w:rsidRPr="00011FFD" w:rsidRDefault="00011FFD" w:rsidP="009A7153">
            <w:pPr>
              <w:tabs>
                <w:tab w:val="left" w:pos="4104"/>
              </w:tabs>
              <w:spacing w:line="240" w:lineRule="auto"/>
              <w:contextualSpacing/>
              <w:jc w:val="both"/>
              <w:rPr>
                <w:rFonts w:ascii="Times New Roman" w:hAnsi="Times New Roman"/>
                <w:bCs/>
                <w:sz w:val="24"/>
                <w:szCs w:val="24"/>
                <w:lang w:val="kk-KZ"/>
              </w:rPr>
            </w:pPr>
            <w:r w:rsidRPr="00011FFD">
              <w:rPr>
                <w:rFonts w:ascii="Times New Roman" w:hAnsi="Times New Roman"/>
                <w:bCs/>
                <w:sz w:val="24"/>
                <w:szCs w:val="24"/>
                <w:lang w:val="kk-KZ"/>
              </w:rPr>
              <w:t>шартты жасаған ұйымның атауы____________________________;</w:t>
            </w:r>
          </w:p>
          <w:p w14:paraId="67933AE2"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 xml:space="preserve">2) тау-кен өндірісін пайдалану, қатты пайдалы қазбаларды (кең таралған пайдалы қазбаларды қоспағанда), өндіру; ашық және жер асты тәсілдерімен қатты пайдалы қазбалардың кен орындарын ашу және әзірлеу; кен орындарында технологиялық жұмыстарды жүргізу; кеніштер мен шахталарды жабу </w:t>
            </w:r>
            <w:r w:rsidRPr="001E5182">
              <w:rPr>
                <w:rFonts w:ascii="Times New Roman" w:hAnsi="Times New Roman"/>
                <w:bCs/>
                <w:sz w:val="24"/>
                <w:szCs w:val="24"/>
                <w:lang w:val="kk-KZ"/>
              </w:rPr>
              <w:lastRenderedPageBreak/>
              <w:t>жөніндегі тарату жұмыстарын жүргізу үшін:</w:t>
            </w:r>
          </w:p>
          <w:p w14:paraId="1646E059"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Инженерлік құрылыстардың, машиналардың, тетіктердің, құралдардың, арнайы көліктердің, жабдықтардың, өлшеу жабдықтарының және бақыланатын технологиялық процестің болуы туралы ақпарат ____________________________________________________________________________________________________________________________________</w:t>
            </w:r>
          </w:p>
          <w:p w14:paraId="38196D8E"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(инженерлік құрылыстарды, машиналарды, тетіктерді, құралдарды, арнайы көліктерді және</w:t>
            </w:r>
            <w:r>
              <w:rPr>
                <w:rFonts w:ascii="Times New Roman" w:hAnsi="Times New Roman"/>
                <w:bCs/>
                <w:sz w:val="24"/>
                <w:szCs w:val="24"/>
                <w:lang w:val="kk-KZ"/>
              </w:rPr>
              <w:t xml:space="preserve"> </w:t>
            </w:r>
            <w:r w:rsidRPr="001E5182">
              <w:rPr>
                <w:rFonts w:ascii="Times New Roman" w:hAnsi="Times New Roman"/>
                <w:bCs/>
                <w:sz w:val="24"/>
                <w:szCs w:val="24"/>
                <w:lang w:val="kk-KZ"/>
              </w:rPr>
              <w:t>өзге жабдықтарды көрсету);</w:t>
            </w:r>
          </w:p>
          <w:p w14:paraId="428CB568"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3) пайдалы қазбаларды өндіру үшін жарылыс жұмыстарын жүргізуге:</w:t>
            </w:r>
          </w:p>
          <w:p w14:paraId="2B1821F0"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жарылғыш заттармен жұмыс жасауға арналған лицензияның нөмірі_____________</w:t>
            </w:r>
            <w:r>
              <w:rPr>
                <w:rFonts w:ascii="Times New Roman" w:hAnsi="Times New Roman"/>
                <w:bCs/>
                <w:sz w:val="24"/>
                <w:szCs w:val="24"/>
                <w:lang w:val="kk-KZ"/>
              </w:rPr>
              <w:t>___________</w:t>
            </w:r>
            <w:r w:rsidRPr="001E5182">
              <w:rPr>
                <w:rFonts w:ascii="Times New Roman" w:hAnsi="Times New Roman"/>
                <w:bCs/>
                <w:sz w:val="24"/>
                <w:szCs w:val="24"/>
                <w:lang w:val="kk-KZ"/>
              </w:rPr>
              <w:t>___;</w:t>
            </w:r>
          </w:p>
          <w:p w14:paraId="57DAAEC8" w14:textId="77777777" w:rsidR="000B50AD"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 xml:space="preserve">шарттың </w:t>
            </w:r>
            <w:r>
              <w:rPr>
                <w:rFonts w:ascii="Times New Roman" w:hAnsi="Times New Roman"/>
                <w:bCs/>
                <w:sz w:val="24"/>
                <w:szCs w:val="24"/>
                <w:lang w:val="kk-KZ"/>
              </w:rPr>
              <w:t xml:space="preserve"> н</w:t>
            </w:r>
            <w:r w:rsidRPr="001E5182">
              <w:rPr>
                <w:rFonts w:ascii="Times New Roman" w:hAnsi="Times New Roman"/>
                <w:bCs/>
                <w:sz w:val="24"/>
                <w:szCs w:val="24"/>
                <w:lang w:val="kk-KZ"/>
              </w:rPr>
              <w:t>өмірі*</w:t>
            </w:r>
          </w:p>
          <w:p w14:paraId="7B700A24"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_________________________________;</w:t>
            </w:r>
          </w:p>
          <w:p w14:paraId="1441FEF7" w14:textId="77777777" w:rsidR="000B50AD"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шарттың жасалған күні*</w:t>
            </w:r>
          </w:p>
          <w:p w14:paraId="42DF152F"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w:t>
            </w:r>
            <w:r>
              <w:rPr>
                <w:rFonts w:ascii="Times New Roman" w:hAnsi="Times New Roman"/>
                <w:bCs/>
                <w:sz w:val="24"/>
                <w:szCs w:val="24"/>
                <w:lang w:val="kk-KZ"/>
              </w:rPr>
              <w:t>____</w:t>
            </w:r>
            <w:r w:rsidRPr="001E5182">
              <w:rPr>
                <w:rFonts w:ascii="Times New Roman" w:hAnsi="Times New Roman"/>
                <w:bCs/>
                <w:sz w:val="24"/>
                <w:szCs w:val="24"/>
                <w:lang w:val="kk-KZ"/>
              </w:rPr>
              <w:t>___________________________;</w:t>
            </w:r>
          </w:p>
          <w:p w14:paraId="033C828C" w14:textId="77777777" w:rsidR="000B50AD"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жарылғыш заттарды сақтауға лицензиясы бар мамандандырылған ұйымның</w:t>
            </w:r>
            <w:r>
              <w:rPr>
                <w:rFonts w:ascii="Times New Roman" w:hAnsi="Times New Roman"/>
                <w:bCs/>
                <w:sz w:val="24"/>
                <w:szCs w:val="24"/>
                <w:lang w:val="kk-KZ"/>
              </w:rPr>
              <w:t xml:space="preserve"> </w:t>
            </w:r>
            <w:r w:rsidRPr="001E5182">
              <w:rPr>
                <w:rFonts w:ascii="Times New Roman" w:hAnsi="Times New Roman"/>
                <w:bCs/>
                <w:sz w:val="24"/>
                <w:szCs w:val="24"/>
                <w:lang w:val="kk-KZ"/>
              </w:rPr>
              <w:t>атауы*</w:t>
            </w:r>
          </w:p>
          <w:p w14:paraId="4368D980"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_________________________________;</w:t>
            </w:r>
          </w:p>
          <w:p w14:paraId="286CD686"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ұңғымаларды бұрғылауға арналған бұрғылау станогының болуы туралы</w:t>
            </w:r>
          </w:p>
          <w:p w14:paraId="726EA70C"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lastRenderedPageBreak/>
              <w:t>ақпарат____________________________________________________________;</w:t>
            </w:r>
          </w:p>
          <w:p w14:paraId="1A0B656F" w14:textId="77777777" w:rsidR="000B50AD"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ескертпе:*осы тармақшаның 2), 3) және 4) абзацтарындағы мәліметтер ұйымның жарылғыш заттармен жұмыс жасауға арналған лицензиясы бар болған жағдайда толтырылмайды;</w:t>
            </w:r>
          </w:p>
          <w:p w14:paraId="423F005B"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4) ұңғымаларды жер астында және күрделі жөндеу, жабдықтар мен агрегаттарды бөлшектеу, ұңғымалар көтергішін орнату үшін;</w:t>
            </w:r>
          </w:p>
          <w:p w14:paraId="05FD8345"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ұңғымаларды жөндеуден кейін сынау; ұңғымаларды жуу, цементтеу, сынап көру және игеру үшін:</w:t>
            </w:r>
          </w:p>
          <w:p w14:paraId="69A1AA3B"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тиісті технологиялық жабдықтардың болуы туралы ақпарат_____________________________________________________________________________________________</w:t>
            </w:r>
          </w:p>
          <w:p w14:paraId="7A0C942A"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(қолда бар жабдықты көрсету);</w:t>
            </w:r>
          </w:p>
          <w:p w14:paraId="4F9CFD54"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5) химия өндірістерін пайдалану үшін:</w:t>
            </w:r>
          </w:p>
          <w:p w14:paraId="54AF52E9"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 xml:space="preserve">тетіктердің, технологиялық желілердің, шикізатты дайындау, қайта өңдеу қондырғыларының, шикізатты, дайын өнімдерді, жарылыс өрт қауіпті, улы күшті әсер ететін заттарды сақтау үшін арнайы жабдықталған қоймалардың, үй-жайлардың және сыйымдылықтардың, меншік құқығында немесе өзге де заңды негіздерде болуы туралы ақпарат </w:t>
            </w:r>
            <w:r w:rsidRPr="001E5182">
              <w:rPr>
                <w:rFonts w:ascii="Times New Roman" w:hAnsi="Times New Roman"/>
                <w:bCs/>
                <w:sz w:val="24"/>
                <w:szCs w:val="24"/>
                <w:lang w:val="kk-KZ"/>
              </w:rPr>
              <w:lastRenderedPageBreak/>
              <w:t>__________________________________________________________________</w:t>
            </w:r>
          </w:p>
          <w:p w14:paraId="650C94DA"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(қолда бар тетіктерді, қондырғыларды және басқа жабдықты көрсету);</w:t>
            </w:r>
          </w:p>
          <w:p w14:paraId="2EB751BA" w14:textId="77777777" w:rsidR="000B50AD"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өнімнің стандарттарға, нормалар мен техникалық шарттарға сәйкестігін бақылау бойынша аккредиттелген зертхана аттестатының нөмірі және берілген</w:t>
            </w:r>
            <w:r>
              <w:rPr>
                <w:rFonts w:ascii="Times New Roman" w:hAnsi="Times New Roman"/>
                <w:bCs/>
                <w:sz w:val="24"/>
                <w:szCs w:val="24"/>
                <w:lang w:val="kk-KZ"/>
              </w:rPr>
              <w:t xml:space="preserve"> </w:t>
            </w:r>
            <w:r w:rsidRPr="001E5182">
              <w:rPr>
                <w:rFonts w:ascii="Times New Roman" w:hAnsi="Times New Roman"/>
                <w:bCs/>
                <w:sz w:val="24"/>
                <w:szCs w:val="24"/>
                <w:lang w:val="kk-KZ"/>
              </w:rPr>
              <w:t>күні</w:t>
            </w:r>
          </w:p>
          <w:p w14:paraId="49C720F0"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______________________________________________</w:t>
            </w:r>
            <w:r>
              <w:rPr>
                <w:rFonts w:ascii="Times New Roman" w:hAnsi="Times New Roman"/>
                <w:bCs/>
                <w:sz w:val="24"/>
                <w:szCs w:val="24"/>
                <w:lang w:val="kk-KZ"/>
              </w:rPr>
              <w:t>_</w:t>
            </w:r>
            <w:r w:rsidRPr="001E5182">
              <w:rPr>
                <w:rFonts w:ascii="Times New Roman" w:hAnsi="Times New Roman"/>
                <w:bCs/>
                <w:sz w:val="24"/>
                <w:szCs w:val="24"/>
                <w:lang w:val="kk-KZ"/>
              </w:rPr>
              <w:t>___________________;</w:t>
            </w:r>
          </w:p>
          <w:p w14:paraId="77478541" w14:textId="77777777" w:rsidR="000B50AD"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аккредиттелген зертханамен жасалған шарттың нөмірі*</w:t>
            </w:r>
          </w:p>
          <w:p w14:paraId="0DD0084D"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w:t>
            </w:r>
            <w:r>
              <w:rPr>
                <w:rFonts w:ascii="Times New Roman" w:hAnsi="Times New Roman"/>
                <w:bCs/>
                <w:sz w:val="24"/>
                <w:szCs w:val="24"/>
                <w:lang w:val="kk-KZ"/>
              </w:rPr>
              <w:t>_______</w:t>
            </w:r>
            <w:r w:rsidRPr="001E5182">
              <w:rPr>
                <w:rFonts w:ascii="Times New Roman" w:hAnsi="Times New Roman"/>
                <w:bCs/>
                <w:sz w:val="24"/>
                <w:szCs w:val="24"/>
                <w:lang w:val="kk-KZ"/>
              </w:rPr>
              <w:t>__;</w:t>
            </w:r>
          </w:p>
          <w:p w14:paraId="00DB24DA" w14:textId="77777777" w:rsidR="000B50AD"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аккредиттелген зертханамен шарттың жасалған күні*</w:t>
            </w:r>
          </w:p>
          <w:p w14:paraId="72217F7B" w14:textId="77777777" w:rsidR="000B50AD" w:rsidRPr="001E5182"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________________________</w:t>
            </w:r>
            <w:r>
              <w:rPr>
                <w:rFonts w:ascii="Times New Roman" w:hAnsi="Times New Roman"/>
                <w:bCs/>
                <w:sz w:val="24"/>
                <w:szCs w:val="24"/>
                <w:lang w:val="kk-KZ"/>
              </w:rPr>
              <w:t>_____</w:t>
            </w:r>
            <w:r w:rsidRPr="001E5182">
              <w:rPr>
                <w:rFonts w:ascii="Times New Roman" w:hAnsi="Times New Roman"/>
                <w:bCs/>
                <w:sz w:val="24"/>
                <w:szCs w:val="24"/>
                <w:lang w:val="kk-KZ"/>
              </w:rPr>
              <w:t>____.</w:t>
            </w:r>
          </w:p>
          <w:p w14:paraId="4F381175" w14:textId="0A248C0C" w:rsidR="000670AC" w:rsidRPr="000670AC" w:rsidRDefault="000B50AD" w:rsidP="000B50AD">
            <w:pPr>
              <w:tabs>
                <w:tab w:val="left" w:pos="4104"/>
              </w:tabs>
              <w:spacing w:line="240" w:lineRule="auto"/>
              <w:contextualSpacing/>
              <w:jc w:val="both"/>
              <w:rPr>
                <w:rFonts w:ascii="Times New Roman" w:hAnsi="Times New Roman"/>
                <w:bCs/>
                <w:sz w:val="24"/>
                <w:szCs w:val="24"/>
                <w:lang w:val="kk-KZ"/>
              </w:rPr>
            </w:pPr>
            <w:r w:rsidRPr="001E5182">
              <w:rPr>
                <w:rFonts w:ascii="Times New Roman" w:hAnsi="Times New Roman"/>
                <w:bCs/>
                <w:sz w:val="24"/>
                <w:szCs w:val="24"/>
                <w:lang w:val="kk-KZ"/>
              </w:rPr>
              <w:t>Ескертпе: *осы тармақшаның 3) және 4) жолдарындағы мәліметтер меншікті зертханасы болмаған кезде толтырылады.</w:t>
            </w:r>
          </w:p>
        </w:tc>
        <w:tc>
          <w:tcPr>
            <w:tcW w:w="3403" w:type="dxa"/>
          </w:tcPr>
          <w:p w14:paraId="3502A4EC" w14:textId="04F7A9BB" w:rsidR="000670AC" w:rsidRPr="000670AC" w:rsidRDefault="009A7153" w:rsidP="009A7153">
            <w:pPr>
              <w:widowControl w:val="0"/>
              <w:spacing w:after="0" w:line="240" w:lineRule="auto"/>
              <w:jc w:val="both"/>
              <w:rPr>
                <w:rFonts w:ascii="Times New Roman" w:hAnsi="Times New Roman"/>
                <w:color w:val="000000"/>
                <w:sz w:val="24"/>
                <w:szCs w:val="24"/>
                <w:lang w:val="kk-KZ"/>
              </w:rPr>
            </w:pPr>
            <w:r w:rsidRPr="009A7153">
              <w:rPr>
                <w:rFonts w:ascii="Times New Roman" w:hAnsi="Times New Roman"/>
                <w:color w:val="000000"/>
                <w:sz w:val="24"/>
                <w:szCs w:val="24"/>
                <w:lang w:val="kk-KZ"/>
              </w:rPr>
              <w:lastRenderedPageBreak/>
              <w:t>«Тау-кен және химия өндірістерін пайдалану жөніндегі қызметті жүзеге асыруға арналған лицензия беру» мемлекеттік қызметін көрсету кезінде Министрлік өнеркәсіптік қауіпсіздік талаптарына сәйкестік бөлігінде келісу үшін Өнеркәсіптік қауіпсіздік комитетінің аумақтық бөлімшелеріне сұрау салу жолдайды. Алайда, «Өнеркәсіп саласындағы қызметті жүзеге асыру үшін қойылатын біліктілік талаптарын және оларға сәйкестікті растайтын құжаттар тізбесін бекіту туралы» Қазақстан Республикасы Инвестициялар және даму министрінің м. а. 2015 жылғы 23 қаңтардағы № 45 бұйрықта тиісті талаптары жоқ.</w:t>
            </w:r>
          </w:p>
        </w:tc>
      </w:tr>
    </w:tbl>
    <w:p w14:paraId="2C18AD6D" w14:textId="77777777" w:rsidR="00C2664D" w:rsidRPr="0059453A" w:rsidRDefault="00C2664D" w:rsidP="009A7153">
      <w:pPr>
        <w:spacing w:after="0" w:line="240" w:lineRule="auto"/>
        <w:rPr>
          <w:rFonts w:ascii="Times New Roman" w:hAnsi="Times New Roman"/>
          <w:b/>
          <w:sz w:val="24"/>
          <w:szCs w:val="24"/>
          <w:lang w:val="kk-KZ"/>
        </w:rPr>
      </w:pPr>
    </w:p>
    <w:sectPr w:rsidR="00C2664D" w:rsidRPr="0059453A" w:rsidSect="00321421">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8CA14" w14:textId="77777777" w:rsidR="00757620" w:rsidRDefault="00757620" w:rsidP="00FA0248">
      <w:pPr>
        <w:spacing w:after="0" w:line="240" w:lineRule="auto"/>
      </w:pPr>
      <w:r>
        <w:separator/>
      </w:r>
    </w:p>
  </w:endnote>
  <w:endnote w:type="continuationSeparator" w:id="0">
    <w:p w14:paraId="7F83B1DF" w14:textId="77777777" w:rsidR="00757620" w:rsidRDefault="00757620" w:rsidP="00FA0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00000287" w:usb1="00000000" w:usb2="00000000" w:usb3="00000000" w:csb0="0000009F" w:csb1="00000000"/>
  </w:font>
  <w:font w:name="Liberation Serif">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7B3C" w14:textId="77777777" w:rsidR="00447863" w:rsidRDefault="0044786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DA851" w14:textId="77777777" w:rsidR="00447863" w:rsidRDefault="0044786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85AFD" w14:textId="77777777" w:rsidR="00447863" w:rsidRDefault="0044786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ED15" w14:textId="77777777" w:rsidR="00757620" w:rsidRDefault="00757620" w:rsidP="00FA0248">
      <w:pPr>
        <w:spacing w:after="0" w:line="240" w:lineRule="auto"/>
      </w:pPr>
      <w:r>
        <w:separator/>
      </w:r>
    </w:p>
  </w:footnote>
  <w:footnote w:type="continuationSeparator" w:id="0">
    <w:p w14:paraId="620A4A11" w14:textId="77777777" w:rsidR="00757620" w:rsidRDefault="00757620" w:rsidP="00FA02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F7289" w14:textId="77777777" w:rsidR="00447863" w:rsidRDefault="0044786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0765A" w14:textId="77777777" w:rsidR="00FE58D8" w:rsidRDefault="00C2788B">
    <w:pPr>
      <w:pStyle w:val="a5"/>
      <w:jc w:val="center"/>
    </w:pPr>
    <w:r>
      <w:fldChar w:fldCharType="begin"/>
    </w:r>
    <w:r w:rsidR="005D4FA9">
      <w:instrText>PAGE   \* MERGEFORMAT</w:instrText>
    </w:r>
    <w:r>
      <w:fldChar w:fldCharType="separate"/>
    </w:r>
    <w:r w:rsidR="00687684">
      <w:rPr>
        <w:noProof/>
      </w:rPr>
      <w:t>2</w:t>
    </w:r>
    <w:r>
      <w:rPr>
        <w:noProof/>
      </w:rPr>
      <w:fldChar w:fldCharType="end"/>
    </w:r>
  </w:p>
  <w:p w14:paraId="43C90CF9" w14:textId="77777777" w:rsidR="00FE58D8" w:rsidRDefault="00FE58D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AB593" w14:textId="77777777" w:rsidR="00447863" w:rsidRDefault="0044786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24D"/>
    <w:multiLevelType w:val="hybridMultilevel"/>
    <w:tmpl w:val="3A9C0336"/>
    <w:lvl w:ilvl="0" w:tplc="9E04A22E">
      <w:start w:val="3"/>
      <w:numFmt w:val="decimal"/>
      <w:lvlText w:val="%1."/>
      <w:lvlJc w:val="left"/>
      <w:pPr>
        <w:ind w:left="720" w:hanging="360"/>
      </w:pPr>
      <w:rPr>
        <w:rFonts w:ascii="Times New Roman" w:hAnsi="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4391391"/>
    <w:multiLevelType w:val="hybridMultilevel"/>
    <w:tmpl w:val="D6B437FA"/>
    <w:lvl w:ilvl="0" w:tplc="B6CAF02E">
      <w:start w:val="1"/>
      <w:numFmt w:val="decimal"/>
      <w:lvlText w:val="%1)"/>
      <w:lvlJc w:val="left"/>
      <w:pPr>
        <w:ind w:left="676" w:hanging="360"/>
      </w:pPr>
      <w:rPr>
        <w:rFonts w:cs="Times New Roman" w:hint="default"/>
      </w:rPr>
    </w:lvl>
    <w:lvl w:ilvl="1" w:tplc="04190019" w:tentative="1">
      <w:start w:val="1"/>
      <w:numFmt w:val="lowerLetter"/>
      <w:lvlText w:val="%2."/>
      <w:lvlJc w:val="left"/>
      <w:pPr>
        <w:ind w:left="1396" w:hanging="360"/>
      </w:pPr>
      <w:rPr>
        <w:rFonts w:cs="Times New Roman"/>
      </w:rPr>
    </w:lvl>
    <w:lvl w:ilvl="2" w:tplc="0419001B" w:tentative="1">
      <w:start w:val="1"/>
      <w:numFmt w:val="lowerRoman"/>
      <w:lvlText w:val="%3."/>
      <w:lvlJc w:val="right"/>
      <w:pPr>
        <w:ind w:left="2116" w:hanging="180"/>
      </w:pPr>
      <w:rPr>
        <w:rFonts w:cs="Times New Roman"/>
      </w:rPr>
    </w:lvl>
    <w:lvl w:ilvl="3" w:tplc="0419000F" w:tentative="1">
      <w:start w:val="1"/>
      <w:numFmt w:val="decimal"/>
      <w:lvlText w:val="%4."/>
      <w:lvlJc w:val="left"/>
      <w:pPr>
        <w:ind w:left="2836" w:hanging="360"/>
      </w:pPr>
      <w:rPr>
        <w:rFonts w:cs="Times New Roman"/>
      </w:rPr>
    </w:lvl>
    <w:lvl w:ilvl="4" w:tplc="04190019" w:tentative="1">
      <w:start w:val="1"/>
      <w:numFmt w:val="lowerLetter"/>
      <w:lvlText w:val="%5."/>
      <w:lvlJc w:val="left"/>
      <w:pPr>
        <w:ind w:left="3556" w:hanging="360"/>
      </w:pPr>
      <w:rPr>
        <w:rFonts w:cs="Times New Roman"/>
      </w:rPr>
    </w:lvl>
    <w:lvl w:ilvl="5" w:tplc="0419001B" w:tentative="1">
      <w:start w:val="1"/>
      <w:numFmt w:val="lowerRoman"/>
      <w:lvlText w:val="%6."/>
      <w:lvlJc w:val="right"/>
      <w:pPr>
        <w:ind w:left="4276" w:hanging="180"/>
      </w:pPr>
      <w:rPr>
        <w:rFonts w:cs="Times New Roman"/>
      </w:rPr>
    </w:lvl>
    <w:lvl w:ilvl="6" w:tplc="0419000F" w:tentative="1">
      <w:start w:val="1"/>
      <w:numFmt w:val="decimal"/>
      <w:lvlText w:val="%7."/>
      <w:lvlJc w:val="left"/>
      <w:pPr>
        <w:ind w:left="4996" w:hanging="360"/>
      </w:pPr>
      <w:rPr>
        <w:rFonts w:cs="Times New Roman"/>
      </w:rPr>
    </w:lvl>
    <w:lvl w:ilvl="7" w:tplc="04190019" w:tentative="1">
      <w:start w:val="1"/>
      <w:numFmt w:val="lowerLetter"/>
      <w:lvlText w:val="%8."/>
      <w:lvlJc w:val="left"/>
      <w:pPr>
        <w:ind w:left="5716" w:hanging="360"/>
      </w:pPr>
      <w:rPr>
        <w:rFonts w:cs="Times New Roman"/>
      </w:rPr>
    </w:lvl>
    <w:lvl w:ilvl="8" w:tplc="0419001B" w:tentative="1">
      <w:start w:val="1"/>
      <w:numFmt w:val="lowerRoman"/>
      <w:lvlText w:val="%9."/>
      <w:lvlJc w:val="right"/>
      <w:pPr>
        <w:ind w:left="6436" w:hanging="180"/>
      </w:pPr>
      <w:rPr>
        <w:rFonts w:cs="Times New Roman"/>
      </w:rPr>
    </w:lvl>
  </w:abstractNum>
  <w:abstractNum w:abstractNumId="2" w15:restartNumberingAfterBreak="0">
    <w:nsid w:val="16142C5C"/>
    <w:multiLevelType w:val="hybridMultilevel"/>
    <w:tmpl w:val="DF043D26"/>
    <w:lvl w:ilvl="0" w:tplc="6DDE577E">
      <w:start w:val="8"/>
      <w:numFmt w:val="decimal"/>
      <w:lvlText w:val="%1."/>
      <w:lvlJc w:val="left"/>
      <w:pPr>
        <w:ind w:left="760" w:hanging="360"/>
      </w:pPr>
      <w:rPr>
        <w:rFonts w:cs="Times New Roman" w:hint="default"/>
      </w:rPr>
    </w:lvl>
    <w:lvl w:ilvl="1" w:tplc="04190019" w:tentative="1">
      <w:start w:val="1"/>
      <w:numFmt w:val="lowerLetter"/>
      <w:lvlText w:val="%2."/>
      <w:lvlJc w:val="left"/>
      <w:pPr>
        <w:ind w:left="1480" w:hanging="360"/>
      </w:pPr>
      <w:rPr>
        <w:rFonts w:cs="Times New Roman"/>
      </w:rPr>
    </w:lvl>
    <w:lvl w:ilvl="2" w:tplc="0419001B" w:tentative="1">
      <w:start w:val="1"/>
      <w:numFmt w:val="lowerRoman"/>
      <w:lvlText w:val="%3."/>
      <w:lvlJc w:val="right"/>
      <w:pPr>
        <w:ind w:left="2200" w:hanging="180"/>
      </w:pPr>
      <w:rPr>
        <w:rFonts w:cs="Times New Roman"/>
      </w:rPr>
    </w:lvl>
    <w:lvl w:ilvl="3" w:tplc="0419000F" w:tentative="1">
      <w:start w:val="1"/>
      <w:numFmt w:val="decimal"/>
      <w:lvlText w:val="%4."/>
      <w:lvlJc w:val="left"/>
      <w:pPr>
        <w:ind w:left="2920" w:hanging="360"/>
      </w:pPr>
      <w:rPr>
        <w:rFonts w:cs="Times New Roman"/>
      </w:rPr>
    </w:lvl>
    <w:lvl w:ilvl="4" w:tplc="04190019" w:tentative="1">
      <w:start w:val="1"/>
      <w:numFmt w:val="lowerLetter"/>
      <w:lvlText w:val="%5."/>
      <w:lvlJc w:val="left"/>
      <w:pPr>
        <w:ind w:left="3640" w:hanging="360"/>
      </w:pPr>
      <w:rPr>
        <w:rFonts w:cs="Times New Roman"/>
      </w:rPr>
    </w:lvl>
    <w:lvl w:ilvl="5" w:tplc="0419001B" w:tentative="1">
      <w:start w:val="1"/>
      <w:numFmt w:val="lowerRoman"/>
      <w:lvlText w:val="%6."/>
      <w:lvlJc w:val="right"/>
      <w:pPr>
        <w:ind w:left="4360" w:hanging="180"/>
      </w:pPr>
      <w:rPr>
        <w:rFonts w:cs="Times New Roman"/>
      </w:rPr>
    </w:lvl>
    <w:lvl w:ilvl="6" w:tplc="0419000F" w:tentative="1">
      <w:start w:val="1"/>
      <w:numFmt w:val="decimal"/>
      <w:lvlText w:val="%7."/>
      <w:lvlJc w:val="left"/>
      <w:pPr>
        <w:ind w:left="5080" w:hanging="360"/>
      </w:pPr>
      <w:rPr>
        <w:rFonts w:cs="Times New Roman"/>
      </w:rPr>
    </w:lvl>
    <w:lvl w:ilvl="7" w:tplc="04190019" w:tentative="1">
      <w:start w:val="1"/>
      <w:numFmt w:val="lowerLetter"/>
      <w:lvlText w:val="%8."/>
      <w:lvlJc w:val="left"/>
      <w:pPr>
        <w:ind w:left="5800" w:hanging="360"/>
      </w:pPr>
      <w:rPr>
        <w:rFonts w:cs="Times New Roman"/>
      </w:rPr>
    </w:lvl>
    <w:lvl w:ilvl="8" w:tplc="0419001B" w:tentative="1">
      <w:start w:val="1"/>
      <w:numFmt w:val="lowerRoman"/>
      <w:lvlText w:val="%9."/>
      <w:lvlJc w:val="right"/>
      <w:pPr>
        <w:ind w:left="6520" w:hanging="180"/>
      </w:pPr>
      <w:rPr>
        <w:rFonts w:cs="Times New Roman"/>
      </w:rPr>
    </w:lvl>
  </w:abstractNum>
  <w:abstractNum w:abstractNumId="3" w15:restartNumberingAfterBreak="0">
    <w:nsid w:val="209706B7"/>
    <w:multiLevelType w:val="hybridMultilevel"/>
    <w:tmpl w:val="988E2A46"/>
    <w:lvl w:ilvl="0" w:tplc="42424A08">
      <w:start w:val="1"/>
      <w:numFmt w:val="decimal"/>
      <w:lvlText w:val="%1."/>
      <w:lvlJc w:val="left"/>
      <w:pPr>
        <w:ind w:left="1120" w:hanging="720"/>
      </w:pPr>
      <w:rPr>
        <w:rFonts w:cs="Times New Roman" w:hint="default"/>
      </w:rPr>
    </w:lvl>
    <w:lvl w:ilvl="1" w:tplc="04190019" w:tentative="1">
      <w:start w:val="1"/>
      <w:numFmt w:val="lowerLetter"/>
      <w:lvlText w:val="%2."/>
      <w:lvlJc w:val="left"/>
      <w:pPr>
        <w:ind w:left="1480" w:hanging="360"/>
      </w:pPr>
      <w:rPr>
        <w:rFonts w:cs="Times New Roman"/>
      </w:rPr>
    </w:lvl>
    <w:lvl w:ilvl="2" w:tplc="0419001B" w:tentative="1">
      <w:start w:val="1"/>
      <w:numFmt w:val="lowerRoman"/>
      <w:lvlText w:val="%3."/>
      <w:lvlJc w:val="right"/>
      <w:pPr>
        <w:ind w:left="2200" w:hanging="180"/>
      </w:pPr>
      <w:rPr>
        <w:rFonts w:cs="Times New Roman"/>
      </w:rPr>
    </w:lvl>
    <w:lvl w:ilvl="3" w:tplc="0419000F" w:tentative="1">
      <w:start w:val="1"/>
      <w:numFmt w:val="decimal"/>
      <w:lvlText w:val="%4."/>
      <w:lvlJc w:val="left"/>
      <w:pPr>
        <w:ind w:left="2920" w:hanging="360"/>
      </w:pPr>
      <w:rPr>
        <w:rFonts w:cs="Times New Roman"/>
      </w:rPr>
    </w:lvl>
    <w:lvl w:ilvl="4" w:tplc="04190019" w:tentative="1">
      <w:start w:val="1"/>
      <w:numFmt w:val="lowerLetter"/>
      <w:lvlText w:val="%5."/>
      <w:lvlJc w:val="left"/>
      <w:pPr>
        <w:ind w:left="3640" w:hanging="360"/>
      </w:pPr>
      <w:rPr>
        <w:rFonts w:cs="Times New Roman"/>
      </w:rPr>
    </w:lvl>
    <w:lvl w:ilvl="5" w:tplc="0419001B" w:tentative="1">
      <w:start w:val="1"/>
      <w:numFmt w:val="lowerRoman"/>
      <w:lvlText w:val="%6."/>
      <w:lvlJc w:val="right"/>
      <w:pPr>
        <w:ind w:left="4360" w:hanging="180"/>
      </w:pPr>
      <w:rPr>
        <w:rFonts w:cs="Times New Roman"/>
      </w:rPr>
    </w:lvl>
    <w:lvl w:ilvl="6" w:tplc="0419000F" w:tentative="1">
      <w:start w:val="1"/>
      <w:numFmt w:val="decimal"/>
      <w:lvlText w:val="%7."/>
      <w:lvlJc w:val="left"/>
      <w:pPr>
        <w:ind w:left="5080" w:hanging="360"/>
      </w:pPr>
      <w:rPr>
        <w:rFonts w:cs="Times New Roman"/>
      </w:rPr>
    </w:lvl>
    <w:lvl w:ilvl="7" w:tplc="04190019" w:tentative="1">
      <w:start w:val="1"/>
      <w:numFmt w:val="lowerLetter"/>
      <w:lvlText w:val="%8."/>
      <w:lvlJc w:val="left"/>
      <w:pPr>
        <w:ind w:left="5800" w:hanging="360"/>
      </w:pPr>
      <w:rPr>
        <w:rFonts w:cs="Times New Roman"/>
      </w:rPr>
    </w:lvl>
    <w:lvl w:ilvl="8" w:tplc="0419001B" w:tentative="1">
      <w:start w:val="1"/>
      <w:numFmt w:val="lowerRoman"/>
      <w:lvlText w:val="%9."/>
      <w:lvlJc w:val="right"/>
      <w:pPr>
        <w:ind w:left="6520" w:hanging="180"/>
      </w:pPr>
      <w:rPr>
        <w:rFonts w:cs="Times New Roman"/>
      </w:rPr>
    </w:lvl>
  </w:abstractNum>
  <w:abstractNum w:abstractNumId="4" w15:restartNumberingAfterBreak="0">
    <w:nsid w:val="2C5D3684"/>
    <w:multiLevelType w:val="hybridMultilevel"/>
    <w:tmpl w:val="1BB66270"/>
    <w:lvl w:ilvl="0" w:tplc="018E1226">
      <w:start w:val="1"/>
      <w:numFmt w:val="decimal"/>
      <w:lvlText w:val="%1."/>
      <w:lvlJc w:val="left"/>
      <w:pPr>
        <w:ind w:left="655" w:hanging="480"/>
      </w:pPr>
      <w:rPr>
        <w:rFonts w:cs="Times New Roman" w:hint="default"/>
        <w:b/>
      </w:rPr>
    </w:lvl>
    <w:lvl w:ilvl="1" w:tplc="04190019" w:tentative="1">
      <w:start w:val="1"/>
      <w:numFmt w:val="lowerLetter"/>
      <w:lvlText w:val="%2."/>
      <w:lvlJc w:val="left"/>
      <w:pPr>
        <w:ind w:left="1255" w:hanging="360"/>
      </w:pPr>
      <w:rPr>
        <w:rFonts w:cs="Times New Roman"/>
      </w:rPr>
    </w:lvl>
    <w:lvl w:ilvl="2" w:tplc="0419001B" w:tentative="1">
      <w:start w:val="1"/>
      <w:numFmt w:val="lowerRoman"/>
      <w:lvlText w:val="%3."/>
      <w:lvlJc w:val="right"/>
      <w:pPr>
        <w:ind w:left="1975" w:hanging="180"/>
      </w:pPr>
      <w:rPr>
        <w:rFonts w:cs="Times New Roman"/>
      </w:rPr>
    </w:lvl>
    <w:lvl w:ilvl="3" w:tplc="0419000F" w:tentative="1">
      <w:start w:val="1"/>
      <w:numFmt w:val="decimal"/>
      <w:lvlText w:val="%4."/>
      <w:lvlJc w:val="left"/>
      <w:pPr>
        <w:ind w:left="2695" w:hanging="360"/>
      </w:pPr>
      <w:rPr>
        <w:rFonts w:cs="Times New Roman"/>
      </w:rPr>
    </w:lvl>
    <w:lvl w:ilvl="4" w:tplc="04190019" w:tentative="1">
      <w:start w:val="1"/>
      <w:numFmt w:val="lowerLetter"/>
      <w:lvlText w:val="%5."/>
      <w:lvlJc w:val="left"/>
      <w:pPr>
        <w:ind w:left="3415" w:hanging="360"/>
      </w:pPr>
      <w:rPr>
        <w:rFonts w:cs="Times New Roman"/>
      </w:rPr>
    </w:lvl>
    <w:lvl w:ilvl="5" w:tplc="0419001B" w:tentative="1">
      <w:start w:val="1"/>
      <w:numFmt w:val="lowerRoman"/>
      <w:lvlText w:val="%6."/>
      <w:lvlJc w:val="right"/>
      <w:pPr>
        <w:ind w:left="4135" w:hanging="180"/>
      </w:pPr>
      <w:rPr>
        <w:rFonts w:cs="Times New Roman"/>
      </w:rPr>
    </w:lvl>
    <w:lvl w:ilvl="6" w:tplc="0419000F" w:tentative="1">
      <w:start w:val="1"/>
      <w:numFmt w:val="decimal"/>
      <w:lvlText w:val="%7."/>
      <w:lvlJc w:val="left"/>
      <w:pPr>
        <w:ind w:left="4855" w:hanging="360"/>
      </w:pPr>
      <w:rPr>
        <w:rFonts w:cs="Times New Roman"/>
      </w:rPr>
    </w:lvl>
    <w:lvl w:ilvl="7" w:tplc="04190019" w:tentative="1">
      <w:start w:val="1"/>
      <w:numFmt w:val="lowerLetter"/>
      <w:lvlText w:val="%8."/>
      <w:lvlJc w:val="left"/>
      <w:pPr>
        <w:ind w:left="5575" w:hanging="360"/>
      </w:pPr>
      <w:rPr>
        <w:rFonts w:cs="Times New Roman"/>
      </w:rPr>
    </w:lvl>
    <w:lvl w:ilvl="8" w:tplc="0419001B" w:tentative="1">
      <w:start w:val="1"/>
      <w:numFmt w:val="lowerRoman"/>
      <w:lvlText w:val="%9."/>
      <w:lvlJc w:val="right"/>
      <w:pPr>
        <w:ind w:left="6295" w:hanging="180"/>
      </w:pPr>
      <w:rPr>
        <w:rFonts w:cs="Times New Roman"/>
      </w:rPr>
    </w:lvl>
  </w:abstractNum>
  <w:abstractNum w:abstractNumId="5" w15:restartNumberingAfterBreak="0">
    <w:nsid w:val="2CEA553A"/>
    <w:multiLevelType w:val="multilevel"/>
    <w:tmpl w:val="B4FA6390"/>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3A1C002E"/>
    <w:multiLevelType w:val="hybridMultilevel"/>
    <w:tmpl w:val="28861526"/>
    <w:lvl w:ilvl="0" w:tplc="5D38A5F4">
      <w:start w:val="1"/>
      <w:numFmt w:val="decimal"/>
      <w:lvlText w:val="%1."/>
      <w:lvlJc w:val="left"/>
      <w:pPr>
        <w:tabs>
          <w:tab w:val="num" w:pos="811"/>
        </w:tabs>
        <w:ind w:left="811" w:hanging="540"/>
      </w:pPr>
      <w:rPr>
        <w:rFonts w:cs="Times New Roman" w:hint="default"/>
      </w:rPr>
    </w:lvl>
    <w:lvl w:ilvl="1" w:tplc="04190019" w:tentative="1">
      <w:start w:val="1"/>
      <w:numFmt w:val="lowerLetter"/>
      <w:lvlText w:val="%2."/>
      <w:lvlJc w:val="left"/>
      <w:pPr>
        <w:tabs>
          <w:tab w:val="num" w:pos="1351"/>
        </w:tabs>
        <w:ind w:left="1351" w:hanging="360"/>
      </w:pPr>
      <w:rPr>
        <w:rFonts w:cs="Times New Roman"/>
      </w:rPr>
    </w:lvl>
    <w:lvl w:ilvl="2" w:tplc="0419001B" w:tentative="1">
      <w:start w:val="1"/>
      <w:numFmt w:val="lowerRoman"/>
      <w:lvlText w:val="%3."/>
      <w:lvlJc w:val="right"/>
      <w:pPr>
        <w:tabs>
          <w:tab w:val="num" w:pos="2071"/>
        </w:tabs>
        <w:ind w:left="2071" w:hanging="180"/>
      </w:pPr>
      <w:rPr>
        <w:rFonts w:cs="Times New Roman"/>
      </w:rPr>
    </w:lvl>
    <w:lvl w:ilvl="3" w:tplc="0419000F" w:tentative="1">
      <w:start w:val="1"/>
      <w:numFmt w:val="decimal"/>
      <w:lvlText w:val="%4."/>
      <w:lvlJc w:val="left"/>
      <w:pPr>
        <w:tabs>
          <w:tab w:val="num" w:pos="2791"/>
        </w:tabs>
        <w:ind w:left="2791" w:hanging="360"/>
      </w:pPr>
      <w:rPr>
        <w:rFonts w:cs="Times New Roman"/>
      </w:rPr>
    </w:lvl>
    <w:lvl w:ilvl="4" w:tplc="04190019" w:tentative="1">
      <w:start w:val="1"/>
      <w:numFmt w:val="lowerLetter"/>
      <w:lvlText w:val="%5."/>
      <w:lvlJc w:val="left"/>
      <w:pPr>
        <w:tabs>
          <w:tab w:val="num" w:pos="3511"/>
        </w:tabs>
        <w:ind w:left="3511" w:hanging="360"/>
      </w:pPr>
      <w:rPr>
        <w:rFonts w:cs="Times New Roman"/>
      </w:rPr>
    </w:lvl>
    <w:lvl w:ilvl="5" w:tplc="0419001B" w:tentative="1">
      <w:start w:val="1"/>
      <w:numFmt w:val="lowerRoman"/>
      <w:lvlText w:val="%6."/>
      <w:lvlJc w:val="right"/>
      <w:pPr>
        <w:tabs>
          <w:tab w:val="num" w:pos="4231"/>
        </w:tabs>
        <w:ind w:left="4231" w:hanging="180"/>
      </w:pPr>
      <w:rPr>
        <w:rFonts w:cs="Times New Roman"/>
      </w:rPr>
    </w:lvl>
    <w:lvl w:ilvl="6" w:tplc="0419000F" w:tentative="1">
      <w:start w:val="1"/>
      <w:numFmt w:val="decimal"/>
      <w:lvlText w:val="%7."/>
      <w:lvlJc w:val="left"/>
      <w:pPr>
        <w:tabs>
          <w:tab w:val="num" w:pos="4951"/>
        </w:tabs>
        <w:ind w:left="4951" w:hanging="360"/>
      </w:pPr>
      <w:rPr>
        <w:rFonts w:cs="Times New Roman"/>
      </w:rPr>
    </w:lvl>
    <w:lvl w:ilvl="7" w:tplc="04190019" w:tentative="1">
      <w:start w:val="1"/>
      <w:numFmt w:val="lowerLetter"/>
      <w:lvlText w:val="%8."/>
      <w:lvlJc w:val="left"/>
      <w:pPr>
        <w:tabs>
          <w:tab w:val="num" w:pos="5671"/>
        </w:tabs>
        <w:ind w:left="5671" w:hanging="360"/>
      </w:pPr>
      <w:rPr>
        <w:rFonts w:cs="Times New Roman"/>
      </w:rPr>
    </w:lvl>
    <w:lvl w:ilvl="8" w:tplc="0419001B" w:tentative="1">
      <w:start w:val="1"/>
      <w:numFmt w:val="lowerRoman"/>
      <w:lvlText w:val="%9."/>
      <w:lvlJc w:val="right"/>
      <w:pPr>
        <w:tabs>
          <w:tab w:val="num" w:pos="6391"/>
        </w:tabs>
        <w:ind w:left="6391" w:hanging="180"/>
      </w:pPr>
      <w:rPr>
        <w:rFonts w:cs="Times New Roman"/>
      </w:rPr>
    </w:lvl>
  </w:abstractNum>
  <w:abstractNum w:abstractNumId="7" w15:restartNumberingAfterBreak="0">
    <w:nsid w:val="4E4878D0"/>
    <w:multiLevelType w:val="hybridMultilevel"/>
    <w:tmpl w:val="3DCC4B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917854"/>
    <w:multiLevelType w:val="hybridMultilevel"/>
    <w:tmpl w:val="B74A3330"/>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92C2380"/>
    <w:multiLevelType w:val="hybridMultilevel"/>
    <w:tmpl w:val="518CED98"/>
    <w:lvl w:ilvl="0" w:tplc="97728E48">
      <w:start w:val="1"/>
      <w:numFmt w:val="decimal"/>
      <w:lvlText w:val="%1."/>
      <w:lvlJc w:val="left"/>
      <w:pPr>
        <w:ind w:left="1230" w:hanging="51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598B7E1F"/>
    <w:multiLevelType w:val="hybridMultilevel"/>
    <w:tmpl w:val="1AD23A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C2C5E50"/>
    <w:multiLevelType w:val="hybridMultilevel"/>
    <w:tmpl w:val="806662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CF60250"/>
    <w:multiLevelType w:val="hybridMultilevel"/>
    <w:tmpl w:val="732E07FA"/>
    <w:lvl w:ilvl="0" w:tplc="3CCA78AC">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8"/>
  </w:num>
  <w:num w:numId="2">
    <w:abstractNumId w:val="0"/>
  </w:num>
  <w:num w:numId="3">
    <w:abstractNumId w:val="10"/>
  </w:num>
  <w:num w:numId="4">
    <w:abstractNumId w:val="6"/>
  </w:num>
  <w:num w:numId="5">
    <w:abstractNumId w:val="11"/>
  </w:num>
  <w:num w:numId="6">
    <w:abstractNumId w:val="5"/>
  </w:num>
  <w:num w:numId="7">
    <w:abstractNumId w:val="9"/>
  </w:num>
  <w:num w:numId="8">
    <w:abstractNumId w:val="4"/>
  </w:num>
  <w:num w:numId="9">
    <w:abstractNumId w:val="12"/>
  </w:num>
  <w:num w:numId="10">
    <w:abstractNumId w:val="3"/>
  </w:num>
  <w:num w:numId="11">
    <w:abstractNumId w:val="2"/>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ACC"/>
    <w:rsid w:val="000006C2"/>
    <w:rsid w:val="00002AA2"/>
    <w:rsid w:val="000058CA"/>
    <w:rsid w:val="000107D7"/>
    <w:rsid w:val="00011515"/>
    <w:rsid w:val="00011FFD"/>
    <w:rsid w:val="000159EC"/>
    <w:rsid w:val="00017261"/>
    <w:rsid w:val="0001764A"/>
    <w:rsid w:val="00023772"/>
    <w:rsid w:val="00030516"/>
    <w:rsid w:val="00031FFD"/>
    <w:rsid w:val="000327D7"/>
    <w:rsid w:val="000505B0"/>
    <w:rsid w:val="00050BCA"/>
    <w:rsid w:val="00050E0C"/>
    <w:rsid w:val="00050E64"/>
    <w:rsid w:val="000521B2"/>
    <w:rsid w:val="000538DA"/>
    <w:rsid w:val="00054E44"/>
    <w:rsid w:val="00055960"/>
    <w:rsid w:val="00057C09"/>
    <w:rsid w:val="00062D47"/>
    <w:rsid w:val="00064747"/>
    <w:rsid w:val="00066C23"/>
    <w:rsid w:val="000670AC"/>
    <w:rsid w:val="0007753E"/>
    <w:rsid w:val="000815D3"/>
    <w:rsid w:val="000903E0"/>
    <w:rsid w:val="00090F01"/>
    <w:rsid w:val="00093142"/>
    <w:rsid w:val="00093F2D"/>
    <w:rsid w:val="000A00AE"/>
    <w:rsid w:val="000A4C2F"/>
    <w:rsid w:val="000A6CBB"/>
    <w:rsid w:val="000A7BEF"/>
    <w:rsid w:val="000B28B3"/>
    <w:rsid w:val="000B3B15"/>
    <w:rsid w:val="000B50AD"/>
    <w:rsid w:val="000C0602"/>
    <w:rsid w:val="000C508D"/>
    <w:rsid w:val="000C6689"/>
    <w:rsid w:val="000C7D74"/>
    <w:rsid w:val="000E1C9F"/>
    <w:rsid w:val="000F077A"/>
    <w:rsid w:val="000F2997"/>
    <w:rsid w:val="000F3994"/>
    <w:rsid w:val="000F4363"/>
    <w:rsid w:val="0010265B"/>
    <w:rsid w:val="00114F52"/>
    <w:rsid w:val="001253E5"/>
    <w:rsid w:val="00127B71"/>
    <w:rsid w:val="00131706"/>
    <w:rsid w:val="001348FE"/>
    <w:rsid w:val="00137997"/>
    <w:rsid w:val="00141DA1"/>
    <w:rsid w:val="001444D7"/>
    <w:rsid w:val="00145AF5"/>
    <w:rsid w:val="001467F6"/>
    <w:rsid w:val="00146B28"/>
    <w:rsid w:val="00151FA1"/>
    <w:rsid w:val="00152BEA"/>
    <w:rsid w:val="001534B6"/>
    <w:rsid w:val="00157012"/>
    <w:rsid w:val="00157066"/>
    <w:rsid w:val="00162BB0"/>
    <w:rsid w:val="00164E96"/>
    <w:rsid w:val="0016539E"/>
    <w:rsid w:val="00165FA2"/>
    <w:rsid w:val="00167017"/>
    <w:rsid w:val="001676B2"/>
    <w:rsid w:val="00170E33"/>
    <w:rsid w:val="001713D4"/>
    <w:rsid w:val="00171E65"/>
    <w:rsid w:val="00173977"/>
    <w:rsid w:val="00176134"/>
    <w:rsid w:val="00176278"/>
    <w:rsid w:val="00176CC3"/>
    <w:rsid w:val="0017701A"/>
    <w:rsid w:val="001815F3"/>
    <w:rsid w:val="0018210E"/>
    <w:rsid w:val="001834E5"/>
    <w:rsid w:val="001856E9"/>
    <w:rsid w:val="0018763E"/>
    <w:rsid w:val="001876B5"/>
    <w:rsid w:val="001914CC"/>
    <w:rsid w:val="00191945"/>
    <w:rsid w:val="001924A5"/>
    <w:rsid w:val="00193D71"/>
    <w:rsid w:val="00195592"/>
    <w:rsid w:val="001A14F2"/>
    <w:rsid w:val="001A27A3"/>
    <w:rsid w:val="001A66BA"/>
    <w:rsid w:val="001A68C2"/>
    <w:rsid w:val="001B18F6"/>
    <w:rsid w:val="001B33AE"/>
    <w:rsid w:val="001B3965"/>
    <w:rsid w:val="001B7663"/>
    <w:rsid w:val="001C4CE3"/>
    <w:rsid w:val="001C7FC3"/>
    <w:rsid w:val="001D15A9"/>
    <w:rsid w:val="001D17C5"/>
    <w:rsid w:val="001D4891"/>
    <w:rsid w:val="001D5664"/>
    <w:rsid w:val="001D5FBD"/>
    <w:rsid w:val="001D6CE4"/>
    <w:rsid w:val="001D6D55"/>
    <w:rsid w:val="001D6EEA"/>
    <w:rsid w:val="001E2428"/>
    <w:rsid w:val="001E43C2"/>
    <w:rsid w:val="001E4DE9"/>
    <w:rsid w:val="001E5182"/>
    <w:rsid w:val="001E58DB"/>
    <w:rsid w:val="001E654F"/>
    <w:rsid w:val="001F0BB0"/>
    <w:rsid w:val="001F110E"/>
    <w:rsid w:val="001F1376"/>
    <w:rsid w:val="001F46F7"/>
    <w:rsid w:val="0020174C"/>
    <w:rsid w:val="0020605B"/>
    <w:rsid w:val="00210490"/>
    <w:rsid w:val="00212261"/>
    <w:rsid w:val="00216CA2"/>
    <w:rsid w:val="00220E26"/>
    <w:rsid w:val="00221755"/>
    <w:rsid w:val="00222F3C"/>
    <w:rsid w:val="00223B42"/>
    <w:rsid w:val="002254AF"/>
    <w:rsid w:val="00225DAB"/>
    <w:rsid w:val="002263EF"/>
    <w:rsid w:val="00233D29"/>
    <w:rsid w:val="00233F2C"/>
    <w:rsid w:val="00234B02"/>
    <w:rsid w:val="0023539F"/>
    <w:rsid w:val="00236880"/>
    <w:rsid w:val="00240550"/>
    <w:rsid w:val="00241264"/>
    <w:rsid w:val="00242167"/>
    <w:rsid w:val="0024241A"/>
    <w:rsid w:val="002438F9"/>
    <w:rsid w:val="00244CD7"/>
    <w:rsid w:val="002524A9"/>
    <w:rsid w:val="002530C9"/>
    <w:rsid w:val="00255C5D"/>
    <w:rsid w:val="00257FE3"/>
    <w:rsid w:val="00261D72"/>
    <w:rsid w:val="0026207C"/>
    <w:rsid w:val="002642C2"/>
    <w:rsid w:val="00266170"/>
    <w:rsid w:val="002674D0"/>
    <w:rsid w:val="002715F2"/>
    <w:rsid w:val="00271F2A"/>
    <w:rsid w:val="0027479B"/>
    <w:rsid w:val="002772B1"/>
    <w:rsid w:val="00282002"/>
    <w:rsid w:val="002835F8"/>
    <w:rsid w:val="002839D3"/>
    <w:rsid w:val="00291D63"/>
    <w:rsid w:val="002929EC"/>
    <w:rsid w:val="00292ECD"/>
    <w:rsid w:val="00293768"/>
    <w:rsid w:val="00294169"/>
    <w:rsid w:val="002A1416"/>
    <w:rsid w:val="002A5D43"/>
    <w:rsid w:val="002B63AE"/>
    <w:rsid w:val="002C36C5"/>
    <w:rsid w:val="002C4483"/>
    <w:rsid w:val="002D0F27"/>
    <w:rsid w:val="002D1E41"/>
    <w:rsid w:val="002D3568"/>
    <w:rsid w:val="002D5448"/>
    <w:rsid w:val="002E17DF"/>
    <w:rsid w:val="002E2458"/>
    <w:rsid w:val="002E4F5C"/>
    <w:rsid w:val="002E5387"/>
    <w:rsid w:val="002E5A62"/>
    <w:rsid w:val="002F142C"/>
    <w:rsid w:val="002F70B0"/>
    <w:rsid w:val="003015FB"/>
    <w:rsid w:val="003030D7"/>
    <w:rsid w:val="0030454A"/>
    <w:rsid w:val="00311F44"/>
    <w:rsid w:val="00314E1E"/>
    <w:rsid w:val="00320A0E"/>
    <w:rsid w:val="00320C06"/>
    <w:rsid w:val="003211F6"/>
    <w:rsid w:val="00321421"/>
    <w:rsid w:val="0032631F"/>
    <w:rsid w:val="00332A15"/>
    <w:rsid w:val="00332C61"/>
    <w:rsid w:val="00341C10"/>
    <w:rsid w:val="0034209F"/>
    <w:rsid w:val="00344227"/>
    <w:rsid w:val="0034598D"/>
    <w:rsid w:val="00346BDA"/>
    <w:rsid w:val="0035099B"/>
    <w:rsid w:val="003529CE"/>
    <w:rsid w:val="00356032"/>
    <w:rsid w:val="003566ED"/>
    <w:rsid w:val="00357A9F"/>
    <w:rsid w:val="00357C56"/>
    <w:rsid w:val="003665CE"/>
    <w:rsid w:val="00370CBF"/>
    <w:rsid w:val="00371332"/>
    <w:rsid w:val="00376B5C"/>
    <w:rsid w:val="00382E8B"/>
    <w:rsid w:val="00386418"/>
    <w:rsid w:val="00392205"/>
    <w:rsid w:val="0039594C"/>
    <w:rsid w:val="00395C03"/>
    <w:rsid w:val="00396A1D"/>
    <w:rsid w:val="003A355F"/>
    <w:rsid w:val="003A4E0C"/>
    <w:rsid w:val="003A5589"/>
    <w:rsid w:val="003A68A5"/>
    <w:rsid w:val="003A763A"/>
    <w:rsid w:val="003B2A36"/>
    <w:rsid w:val="003B661C"/>
    <w:rsid w:val="003C21DE"/>
    <w:rsid w:val="003C6157"/>
    <w:rsid w:val="003C66DA"/>
    <w:rsid w:val="003D6DF7"/>
    <w:rsid w:val="003E2362"/>
    <w:rsid w:val="003E3FDA"/>
    <w:rsid w:val="003E4281"/>
    <w:rsid w:val="003E60C8"/>
    <w:rsid w:val="003E69A1"/>
    <w:rsid w:val="003E7FDC"/>
    <w:rsid w:val="003F0737"/>
    <w:rsid w:val="003F0912"/>
    <w:rsid w:val="003F4621"/>
    <w:rsid w:val="003F5DF6"/>
    <w:rsid w:val="003F7AC3"/>
    <w:rsid w:val="00400EC6"/>
    <w:rsid w:val="004056A3"/>
    <w:rsid w:val="00405AA9"/>
    <w:rsid w:val="00406164"/>
    <w:rsid w:val="00406947"/>
    <w:rsid w:val="00407A29"/>
    <w:rsid w:val="004110B2"/>
    <w:rsid w:val="0041161C"/>
    <w:rsid w:val="00412373"/>
    <w:rsid w:val="00425DB6"/>
    <w:rsid w:val="00430D5F"/>
    <w:rsid w:val="0043154E"/>
    <w:rsid w:val="0043556D"/>
    <w:rsid w:val="00441766"/>
    <w:rsid w:val="0044242C"/>
    <w:rsid w:val="004430A2"/>
    <w:rsid w:val="00443273"/>
    <w:rsid w:val="00443CEA"/>
    <w:rsid w:val="00445BA0"/>
    <w:rsid w:val="00447863"/>
    <w:rsid w:val="004504D9"/>
    <w:rsid w:val="00450DEE"/>
    <w:rsid w:val="0045192F"/>
    <w:rsid w:val="004530B2"/>
    <w:rsid w:val="0045322E"/>
    <w:rsid w:val="00453A6C"/>
    <w:rsid w:val="004544D3"/>
    <w:rsid w:val="0045490B"/>
    <w:rsid w:val="00462E39"/>
    <w:rsid w:val="004635E4"/>
    <w:rsid w:val="004649EC"/>
    <w:rsid w:val="00473F03"/>
    <w:rsid w:val="004753E6"/>
    <w:rsid w:val="00475E12"/>
    <w:rsid w:val="004816B2"/>
    <w:rsid w:val="00483178"/>
    <w:rsid w:val="00483F8E"/>
    <w:rsid w:val="00484FF3"/>
    <w:rsid w:val="00486DDC"/>
    <w:rsid w:val="004913C3"/>
    <w:rsid w:val="004926F5"/>
    <w:rsid w:val="00494849"/>
    <w:rsid w:val="00496744"/>
    <w:rsid w:val="004A0611"/>
    <w:rsid w:val="004A236A"/>
    <w:rsid w:val="004A623D"/>
    <w:rsid w:val="004B314A"/>
    <w:rsid w:val="004B3876"/>
    <w:rsid w:val="004B47A2"/>
    <w:rsid w:val="004B744A"/>
    <w:rsid w:val="004C0A32"/>
    <w:rsid w:val="004C1EE8"/>
    <w:rsid w:val="004C2C69"/>
    <w:rsid w:val="004C5F21"/>
    <w:rsid w:val="004C61F9"/>
    <w:rsid w:val="004C665B"/>
    <w:rsid w:val="004C7043"/>
    <w:rsid w:val="004D1E43"/>
    <w:rsid w:val="004D2E58"/>
    <w:rsid w:val="004E2E53"/>
    <w:rsid w:val="004E4AD1"/>
    <w:rsid w:val="004F1AA5"/>
    <w:rsid w:val="004F5495"/>
    <w:rsid w:val="004F590B"/>
    <w:rsid w:val="004F7757"/>
    <w:rsid w:val="00501D22"/>
    <w:rsid w:val="00507249"/>
    <w:rsid w:val="00510DED"/>
    <w:rsid w:val="00511C42"/>
    <w:rsid w:val="00511CB3"/>
    <w:rsid w:val="00513797"/>
    <w:rsid w:val="00514D76"/>
    <w:rsid w:val="00514F46"/>
    <w:rsid w:val="00521330"/>
    <w:rsid w:val="005222A9"/>
    <w:rsid w:val="00522A43"/>
    <w:rsid w:val="00527152"/>
    <w:rsid w:val="005321A5"/>
    <w:rsid w:val="0053236B"/>
    <w:rsid w:val="005330DC"/>
    <w:rsid w:val="00533A89"/>
    <w:rsid w:val="00536017"/>
    <w:rsid w:val="005405D7"/>
    <w:rsid w:val="00542931"/>
    <w:rsid w:val="0055102E"/>
    <w:rsid w:val="005511E9"/>
    <w:rsid w:val="0055259E"/>
    <w:rsid w:val="00553587"/>
    <w:rsid w:val="00553D0A"/>
    <w:rsid w:val="005543B7"/>
    <w:rsid w:val="0055555F"/>
    <w:rsid w:val="005605CD"/>
    <w:rsid w:val="00561B42"/>
    <w:rsid w:val="005620A1"/>
    <w:rsid w:val="00565C30"/>
    <w:rsid w:val="00565D6E"/>
    <w:rsid w:val="0056672D"/>
    <w:rsid w:val="005754E5"/>
    <w:rsid w:val="00584963"/>
    <w:rsid w:val="00585911"/>
    <w:rsid w:val="005864F2"/>
    <w:rsid w:val="00593023"/>
    <w:rsid w:val="0059453A"/>
    <w:rsid w:val="00596988"/>
    <w:rsid w:val="005A02A3"/>
    <w:rsid w:val="005A05AD"/>
    <w:rsid w:val="005A0DA8"/>
    <w:rsid w:val="005A1D7E"/>
    <w:rsid w:val="005A5D94"/>
    <w:rsid w:val="005A5DE8"/>
    <w:rsid w:val="005A7595"/>
    <w:rsid w:val="005B0298"/>
    <w:rsid w:val="005B1414"/>
    <w:rsid w:val="005B1ACD"/>
    <w:rsid w:val="005B76AD"/>
    <w:rsid w:val="005C1285"/>
    <w:rsid w:val="005C7402"/>
    <w:rsid w:val="005D0BEC"/>
    <w:rsid w:val="005D1774"/>
    <w:rsid w:val="005D1AB1"/>
    <w:rsid w:val="005D3E20"/>
    <w:rsid w:val="005D4FA9"/>
    <w:rsid w:val="005D6820"/>
    <w:rsid w:val="005E07A0"/>
    <w:rsid w:val="005E2012"/>
    <w:rsid w:val="005F0814"/>
    <w:rsid w:val="005F2A45"/>
    <w:rsid w:val="005F4FDD"/>
    <w:rsid w:val="005F541C"/>
    <w:rsid w:val="005F5FB0"/>
    <w:rsid w:val="00600804"/>
    <w:rsid w:val="00602060"/>
    <w:rsid w:val="00603E1A"/>
    <w:rsid w:val="006044B5"/>
    <w:rsid w:val="00606704"/>
    <w:rsid w:val="00610197"/>
    <w:rsid w:val="0061039B"/>
    <w:rsid w:val="00610C81"/>
    <w:rsid w:val="00610CFE"/>
    <w:rsid w:val="00611515"/>
    <w:rsid w:val="00612F72"/>
    <w:rsid w:val="006132F6"/>
    <w:rsid w:val="00620F07"/>
    <w:rsid w:val="0062207C"/>
    <w:rsid w:val="006249E7"/>
    <w:rsid w:val="006250D1"/>
    <w:rsid w:val="006308AF"/>
    <w:rsid w:val="0063193E"/>
    <w:rsid w:val="00631973"/>
    <w:rsid w:val="0063748F"/>
    <w:rsid w:val="00637F58"/>
    <w:rsid w:val="00640900"/>
    <w:rsid w:val="0064098D"/>
    <w:rsid w:val="00640F15"/>
    <w:rsid w:val="0064199B"/>
    <w:rsid w:val="0064358F"/>
    <w:rsid w:val="006443B6"/>
    <w:rsid w:val="00654CC8"/>
    <w:rsid w:val="00655E74"/>
    <w:rsid w:val="006660A1"/>
    <w:rsid w:val="00666882"/>
    <w:rsid w:val="006700E5"/>
    <w:rsid w:val="00673BCA"/>
    <w:rsid w:val="006750E7"/>
    <w:rsid w:val="0067770E"/>
    <w:rsid w:val="00680F2C"/>
    <w:rsid w:val="00686892"/>
    <w:rsid w:val="00687684"/>
    <w:rsid w:val="00690B95"/>
    <w:rsid w:val="00696301"/>
    <w:rsid w:val="006A09D3"/>
    <w:rsid w:val="006A306F"/>
    <w:rsid w:val="006A4446"/>
    <w:rsid w:val="006A77F2"/>
    <w:rsid w:val="006B458A"/>
    <w:rsid w:val="006C241C"/>
    <w:rsid w:val="006C6BAE"/>
    <w:rsid w:val="006D1D1B"/>
    <w:rsid w:val="006D2EE5"/>
    <w:rsid w:val="006D3CFC"/>
    <w:rsid w:val="006D496F"/>
    <w:rsid w:val="006E24BE"/>
    <w:rsid w:val="006E3FA0"/>
    <w:rsid w:val="006F1811"/>
    <w:rsid w:val="006F60BF"/>
    <w:rsid w:val="006F633F"/>
    <w:rsid w:val="006F79D1"/>
    <w:rsid w:val="006F79D5"/>
    <w:rsid w:val="0070040E"/>
    <w:rsid w:val="00707E27"/>
    <w:rsid w:val="00715013"/>
    <w:rsid w:val="0071641D"/>
    <w:rsid w:val="0071679E"/>
    <w:rsid w:val="00721A72"/>
    <w:rsid w:val="00721E9F"/>
    <w:rsid w:val="00722789"/>
    <w:rsid w:val="00731817"/>
    <w:rsid w:val="00732A28"/>
    <w:rsid w:val="00732BEF"/>
    <w:rsid w:val="007348D4"/>
    <w:rsid w:val="00736971"/>
    <w:rsid w:val="00740714"/>
    <w:rsid w:val="007442CB"/>
    <w:rsid w:val="00744405"/>
    <w:rsid w:val="00744B8A"/>
    <w:rsid w:val="007475E0"/>
    <w:rsid w:val="00751AAA"/>
    <w:rsid w:val="00755E65"/>
    <w:rsid w:val="0075603D"/>
    <w:rsid w:val="00757620"/>
    <w:rsid w:val="00760B23"/>
    <w:rsid w:val="00762987"/>
    <w:rsid w:val="00762F6A"/>
    <w:rsid w:val="0076334E"/>
    <w:rsid w:val="00765052"/>
    <w:rsid w:val="00771C9C"/>
    <w:rsid w:val="00773C1F"/>
    <w:rsid w:val="00774E7C"/>
    <w:rsid w:val="0077542B"/>
    <w:rsid w:val="007771AB"/>
    <w:rsid w:val="00777E14"/>
    <w:rsid w:val="00780618"/>
    <w:rsid w:val="00782C4E"/>
    <w:rsid w:val="00783025"/>
    <w:rsid w:val="007830B0"/>
    <w:rsid w:val="00791250"/>
    <w:rsid w:val="007944B7"/>
    <w:rsid w:val="007A198C"/>
    <w:rsid w:val="007A1A0D"/>
    <w:rsid w:val="007A2EA7"/>
    <w:rsid w:val="007A66B9"/>
    <w:rsid w:val="007B28FA"/>
    <w:rsid w:val="007B3B72"/>
    <w:rsid w:val="007B3DCC"/>
    <w:rsid w:val="007C5D4F"/>
    <w:rsid w:val="007D2210"/>
    <w:rsid w:val="007E132E"/>
    <w:rsid w:val="007E182B"/>
    <w:rsid w:val="007E1B46"/>
    <w:rsid w:val="007E1FD5"/>
    <w:rsid w:val="007E2EB8"/>
    <w:rsid w:val="007E3DA7"/>
    <w:rsid w:val="007E665F"/>
    <w:rsid w:val="007F50A4"/>
    <w:rsid w:val="00800FCE"/>
    <w:rsid w:val="00801004"/>
    <w:rsid w:val="00801887"/>
    <w:rsid w:val="00802625"/>
    <w:rsid w:val="00805434"/>
    <w:rsid w:val="00806046"/>
    <w:rsid w:val="00813B55"/>
    <w:rsid w:val="00814503"/>
    <w:rsid w:val="008201D4"/>
    <w:rsid w:val="00823461"/>
    <w:rsid w:val="00823B96"/>
    <w:rsid w:val="008324B2"/>
    <w:rsid w:val="00835AFC"/>
    <w:rsid w:val="00835B69"/>
    <w:rsid w:val="0083795C"/>
    <w:rsid w:val="008417D2"/>
    <w:rsid w:val="008425DC"/>
    <w:rsid w:val="00842638"/>
    <w:rsid w:val="00844622"/>
    <w:rsid w:val="00845A3B"/>
    <w:rsid w:val="00847A00"/>
    <w:rsid w:val="008501D8"/>
    <w:rsid w:val="00851752"/>
    <w:rsid w:val="00852337"/>
    <w:rsid w:val="00853CE2"/>
    <w:rsid w:val="008543CD"/>
    <w:rsid w:val="0085483A"/>
    <w:rsid w:val="008574A5"/>
    <w:rsid w:val="008722F5"/>
    <w:rsid w:val="008736F4"/>
    <w:rsid w:val="00874C7E"/>
    <w:rsid w:val="00874D87"/>
    <w:rsid w:val="008765A1"/>
    <w:rsid w:val="00876839"/>
    <w:rsid w:val="008803FF"/>
    <w:rsid w:val="00880EFC"/>
    <w:rsid w:val="008810FB"/>
    <w:rsid w:val="00883348"/>
    <w:rsid w:val="0088386D"/>
    <w:rsid w:val="00884305"/>
    <w:rsid w:val="00885769"/>
    <w:rsid w:val="00886931"/>
    <w:rsid w:val="00892A4F"/>
    <w:rsid w:val="00893C92"/>
    <w:rsid w:val="008949E2"/>
    <w:rsid w:val="008A4032"/>
    <w:rsid w:val="008A7788"/>
    <w:rsid w:val="008B0D1D"/>
    <w:rsid w:val="008B1DFA"/>
    <w:rsid w:val="008B22C4"/>
    <w:rsid w:val="008B367D"/>
    <w:rsid w:val="008B4469"/>
    <w:rsid w:val="008B4EA0"/>
    <w:rsid w:val="008B5E4B"/>
    <w:rsid w:val="008B65BD"/>
    <w:rsid w:val="008C3315"/>
    <w:rsid w:val="008C4658"/>
    <w:rsid w:val="008C481B"/>
    <w:rsid w:val="008C7DB5"/>
    <w:rsid w:val="008D6356"/>
    <w:rsid w:val="008E3477"/>
    <w:rsid w:val="008E3D5E"/>
    <w:rsid w:val="008F10E4"/>
    <w:rsid w:val="008F43B0"/>
    <w:rsid w:val="008F5253"/>
    <w:rsid w:val="008F60F3"/>
    <w:rsid w:val="008F7124"/>
    <w:rsid w:val="00901279"/>
    <w:rsid w:val="00903D2E"/>
    <w:rsid w:val="00905AD7"/>
    <w:rsid w:val="00910C0E"/>
    <w:rsid w:val="0091458E"/>
    <w:rsid w:val="00916213"/>
    <w:rsid w:val="009176A0"/>
    <w:rsid w:val="009209D4"/>
    <w:rsid w:val="00924A4B"/>
    <w:rsid w:val="0092697B"/>
    <w:rsid w:val="0093036B"/>
    <w:rsid w:val="0093293C"/>
    <w:rsid w:val="0093587D"/>
    <w:rsid w:val="00937475"/>
    <w:rsid w:val="00950FBC"/>
    <w:rsid w:val="00952CA3"/>
    <w:rsid w:val="009550C4"/>
    <w:rsid w:val="00955F9F"/>
    <w:rsid w:val="009568A5"/>
    <w:rsid w:val="00957D86"/>
    <w:rsid w:val="009615CB"/>
    <w:rsid w:val="00961EB6"/>
    <w:rsid w:val="00963EB8"/>
    <w:rsid w:val="009654F9"/>
    <w:rsid w:val="009667DD"/>
    <w:rsid w:val="00972A71"/>
    <w:rsid w:val="00974035"/>
    <w:rsid w:val="00974C06"/>
    <w:rsid w:val="00975815"/>
    <w:rsid w:val="00975A55"/>
    <w:rsid w:val="00980034"/>
    <w:rsid w:val="00980974"/>
    <w:rsid w:val="00981208"/>
    <w:rsid w:val="00991159"/>
    <w:rsid w:val="009918A0"/>
    <w:rsid w:val="00992B25"/>
    <w:rsid w:val="00992D86"/>
    <w:rsid w:val="0099303D"/>
    <w:rsid w:val="00996874"/>
    <w:rsid w:val="00997B12"/>
    <w:rsid w:val="009A3496"/>
    <w:rsid w:val="009A7153"/>
    <w:rsid w:val="009B012E"/>
    <w:rsid w:val="009B0EF3"/>
    <w:rsid w:val="009B1292"/>
    <w:rsid w:val="009B1C25"/>
    <w:rsid w:val="009B47BF"/>
    <w:rsid w:val="009B4BBE"/>
    <w:rsid w:val="009C1FE8"/>
    <w:rsid w:val="009C325B"/>
    <w:rsid w:val="009C3B1E"/>
    <w:rsid w:val="009C3FA5"/>
    <w:rsid w:val="009D3066"/>
    <w:rsid w:val="009D5D4D"/>
    <w:rsid w:val="009D71D3"/>
    <w:rsid w:val="009D76DF"/>
    <w:rsid w:val="009D7FED"/>
    <w:rsid w:val="009E0E5F"/>
    <w:rsid w:val="009E1E4C"/>
    <w:rsid w:val="009E3D89"/>
    <w:rsid w:val="009E5479"/>
    <w:rsid w:val="009F2F89"/>
    <w:rsid w:val="009F54AA"/>
    <w:rsid w:val="009F7BCB"/>
    <w:rsid w:val="00A04ADE"/>
    <w:rsid w:val="00A04BF5"/>
    <w:rsid w:val="00A06214"/>
    <w:rsid w:val="00A117C0"/>
    <w:rsid w:val="00A175D2"/>
    <w:rsid w:val="00A22394"/>
    <w:rsid w:val="00A23C7C"/>
    <w:rsid w:val="00A23F29"/>
    <w:rsid w:val="00A3011B"/>
    <w:rsid w:val="00A322CC"/>
    <w:rsid w:val="00A33A86"/>
    <w:rsid w:val="00A35202"/>
    <w:rsid w:val="00A366C1"/>
    <w:rsid w:val="00A374EB"/>
    <w:rsid w:val="00A37E1C"/>
    <w:rsid w:val="00A45C44"/>
    <w:rsid w:val="00A5171F"/>
    <w:rsid w:val="00A52E2E"/>
    <w:rsid w:val="00A563C3"/>
    <w:rsid w:val="00A5728D"/>
    <w:rsid w:val="00A57E5C"/>
    <w:rsid w:val="00A620B3"/>
    <w:rsid w:val="00A643BB"/>
    <w:rsid w:val="00A703B9"/>
    <w:rsid w:val="00A708E5"/>
    <w:rsid w:val="00A70BF0"/>
    <w:rsid w:val="00A71034"/>
    <w:rsid w:val="00A742F4"/>
    <w:rsid w:val="00A75568"/>
    <w:rsid w:val="00A80693"/>
    <w:rsid w:val="00A82690"/>
    <w:rsid w:val="00A83F32"/>
    <w:rsid w:val="00A879BB"/>
    <w:rsid w:val="00A9172D"/>
    <w:rsid w:val="00A927C2"/>
    <w:rsid w:val="00A9431D"/>
    <w:rsid w:val="00A97C31"/>
    <w:rsid w:val="00AA1767"/>
    <w:rsid w:val="00AA6898"/>
    <w:rsid w:val="00AA7A11"/>
    <w:rsid w:val="00AB2D91"/>
    <w:rsid w:val="00AB34C7"/>
    <w:rsid w:val="00AB34D7"/>
    <w:rsid w:val="00AB5E62"/>
    <w:rsid w:val="00AB627C"/>
    <w:rsid w:val="00AB65D2"/>
    <w:rsid w:val="00AC0419"/>
    <w:rsid w:val="00AC065D"/>
    <w:rsid w:val="00AC0B1D"/>
    <w:rsid w:val="00AC6298"/>
    <w:rsid w:val="00AC6D6E"/>
    <w:rsid w:val="00AC7B7C"/>
    <w:rsid w:val="00AD4D20"/>
    <w:rsid w:val="00AD6CE1"/>
    <w:rsid w:val="00AE07DA"/>
    <w:rsid w:val="00AE2937"/>
    <w:rsid w:val="00AE39C2"/>
    <w:rsid w:val="00AE7232"/>
    <w:rsid w:val="00AF03B2"/>
    <w:rsid w:val="00AF2B31"/>
    <w:rsid w:val="00AF35DC"/>
    <w:rsid w:val="00AF7DCA"/>
    <w:rsid w:val="00B024F5"/>
    <w:rsid w:val="00B04365"/>
    <w:rsid w:val="00B059F3"/>
    <w:rsid w:val="00B05D51"/>
    <w:rsid w:val="00B1173B"/>
    <w:rsid w:val="00B11CCB"/>
    <w:rsid w:val="00B1205B"/>
    <w:rsid w:val="00B12937"/>
    <w:rsid w:val="00B12FAA"/>
    <w:rsid w:val="00B21889"/>
    <w:rsid w:val="00B236DE"/>
    <w:rsid w:val="00B238E3"/>
    <w:rsid w:val="00B23B6D"/>
    <w:rsid w:val="00B25AC8"/>
    <w:rsid w:val="00B27F16"/>
    <w:rsid w:val="00B370ED"/>
    <w:rsid w:val="00B449AC"/>
    <w:rsid w:val="00B45879"/>
    <w:rsid w:val="00B46EC6"/>
    <w:rsid w:val="00B47648"/>
    <w:rsid w:val="00B52D67"/>
    <w:rsid w:val="00B5436B"/>
    <w:rsid w:val="00B624B2"/>
    <w:rsid w:val="00B63FA0"/>
    <w:rsid w:val="00B672EC"/>
    <w:rsid w:val="00B83942"/>
    <w:rsid w:val="00B858AB"/>
    <w:rsid w:val="00B90E49"/>
    <w:rsid w:val="00B915CD"/>
    <w:rsid w:val="00B944A8"/>
    <w:rsid w:val="00BA00A1"/>
    <w:rsid w:val="00BA1217"/>
    <w:rsid w:val="00BA28DE"/>
    <w:rsid w:val="00BA4644"/>
    <w:rsid w:val="00BA683F"/>
    <w:rsid w:val="00BA74FC"/>
    <w:rsid w:val="00BA76FD"/>
    <w:rsid w:val="00BB0635"/>
    <w:rsid w:val="00BB28DD"/>
    <w:rsid w:val="00BC22AA"/>
    <w:rsid w:val="00BC379B"/>
    <w:rsid w:val="00BC48FA"/>
    <w:rsid w:val="00BC5454"/>
    <w:rsid w:val="00BC5AD0"/>
    <w:rsid w:val="00BD0070"/>
    <w:rsid w:val="00BE4659"/>
    <w:rsid w:val="00BE498A"/>
    <w:rsid w:val="00BF26AE"/>
    <w:rsid w:val="00BF6D7C"/>
    <w:rsid w:val="00C00600"/>
    <w:rsid w:val="00C00946"/>
    <w:rsid w:val="00C022F7"/>
    <w:rsid w:val="00C02D74"/>
    <w:rsid w:val="00C0336B"/>
    <w:rsid w:val="00C0645D"/>
    <w:rsid w:val="00C06CC1"/>
    <w:rsid w:val="00C07CDF"/>
    <w:rsid w:val="00C1218C"/>
    <w:rsid w:val="00C23BAF"/>
    <w:rsid w:val="00C2507A"/>
    <w:rsid w:val="00C2664D"/>
    <w:rsid w:val="00C2788B"/>
    <w:rsid w:val="00C32561"/>
    <w:rsid w:val="00C35BD6"/>
    <w:rsid w:val="00C46291"/>
    <w:rsid w:val="00C4659C"/>
    <w:rsid w:val="00C46AEE"/>
    <w:rsid w:val="00C46AFD"/>
    <w:rsid w:val="00C50261"/>
    <w:rsid w:val="00C50592"/>
    <w:rsid w:val="00C52DC6"/>
    <w:rsid w:val="00C531A6"/>
    <w:rsid w:val="00C544E7"/>
    <w:rsid w:val="00C545BE"/>
    <w:rsid w:val="00C56F75"/>
    <w:rsid w:val="00C5713D"/>
    <w:rsid w:val="00C618BA"/>
    <w:rsid w:val="00C62905"/>
    <w:rsid w:val="00C62D12"/>
    <w:rsid w:val="00C64793"/>
    <w:rsid w:val="00C6596E"/>
    <w:rsid w:val="00C65B84"/>
    <w:rsid w:val="00C675AC"/>
    <w:rsid w:val="00C67842"/>
    <w:rsid w:val="00C71747"/>
    <w:rsid w:val="00C74E66"/>
    <w:rsid w:val="00C77C6D"/>
    <w:rsid w:val="00C814EB"/>
    <w:rsid w:val="00C81EF5"/>
    <w:rsid w:val="00C821E8"/>
    <w:rsid w:val="00C8317F"/>
    <w:rsid w:val="00C833A0"/>
    <w:rsid w:val="00C8533A"/>
    <w:rsid w:val="00C867C2"/>
    <w:rsid w:val="00C91098"/>
    <w:rsid w:val="00C91AEC"/>
    <w:rsid w:val="00C94EA6"/>
    <w:rsid w:val="00CA13BF"/>
    <w:rsid w:val="00CA3A58"/>
    <w:rsid w:val="00CA3B91"/>
    <w:rsid w:val="00CA6781"/>
    <w:rsid w:val="00CA771F"/>
    <w:rsid w:val="00CA7E16"/>
    <w:rsid w:val="00CB3EE1"/>
    <w:rsid w:val="00CB4ECD"/>
    <w:rsid w:val="00CC0B02"/>
    <w:rsid w:val="00CC2799"/>
    <w:rsid w:val="00CC2D98"/>
    <w:rsid w:val="00CC3A51"/>
    <w:rsid w:val="00CC7BDC"/>
    <w:rsid w:val="00CD57AD"/>
    <w:rsid w:val="00CD5E6E"/>
    <w:rsid w:val="00CD62D0"/>
    <w:rsid w:val="00CD6A28"/>
    <w:rsid w:val="00CD72D6"/>
    <w:rsid w:val="00CD747C"/>
    <w:rsid w:val="00CE02B8"/>
    <w:rsid w:val="00CE2D65"/>
    <w:rsid w:val="00CE43BC"/>
    <w:rsid w:val="00CE4A65"/>
    <w:rsid w:val="00CE522E"/>
    <w:rsid w:val="00CE57F7"/>
    <w:rsid w:val="00CE72B7"/>
    <w:rsid w:val="00CF033A"/>
    <w:rsid w:val="00CF596B"/>
    <w:rsid w:val="00CF59D6"/>
    <w:rsid w:val="00CF7154"/>
    <w:rsid w:val="00D021AE"/>
    <w:rsid w:val="00D0345A"/>
    <w:rsid w:val="00D04245"/>
    <w:rsid w:val="00D04A97"/>
    <w:rsid w:val="00D05192"/>
    <w:rsid w:val="00D068A3"/>
    <w:rsid w:val="00D10565"/>
    <w:rsid w:val="00D119F0"/>
    <w:rsid w:val="00D12CE8"/>
    <w:rsid w:val="00D13EAD"/>
    <w:rsid w:val="00D1413A"/>
    <w:rsid w:val="00D14A6A"/>
    <w:rsid w:val="00D157A3"/>
    <w:rsid w:val="00D170F5"/>
    <w:rsid w:val="00D23B00"/>
    <w:rsid w:val="00D264EE"/>
    <w:rsid w:val="00D268CE"/>
    <w:rsid w:val="00D2764E"/>
    <w:rsid w:val="00D27710"/>
    <w:rsid w:val="00D30A7A"/>
    <w:rsid w:val="00D30EA6"/>
    <w:rsid w:val="00D3575B"/>
    <w:rsid w:val="00D37CAE"/>
    <w:rsid w:val="00D41A98"/>
    <w:rsid w:val="00D4319A"/>
    <w:rsid w:val="00D4341E"/>
    <w:rsid w:val="00D46027"/>
    <w:rsid w:val="00D47EEC"/>
    <w:rsid w:val="00D5099E"/>
    <w:rsid w:val="00D52F9C"/>
    <w:rsid w:val="00D5338A"/>
    <w:rsid w:val="00D54371"/>
    <w:rsid w:val="00D60731"/>
    <w:rsid w:val="00D64634"/>
    <w:rsid w:val="00D66063"/>
    <w:rsid w:val="00D66B40"/>
    <w:rsid w:val="00D776B1"/>
    <w:rsid w:val="00D77B48"/>
    <w:rsid w:val="00D8099A"/>
    <w:rsid w:val="00D82328"/>
    <w:rsid w:val="00D85171"/>
    <w:rsid w:val="00D92E11"/>
    <w:rsid w:val="00D94EC7"/>
    <w:rsid w:val="00D951F4"/>
    <w:rsid w:val="00D952C0"/>
    <w:rsid w:val="00DA45D8"/>
    <w:rsid w:val="00DA50B8"/>
    <w:rsid w:val="00DB1D4A"/>
    <w:rsid w:val="00DB3022"/>
    <w:rsid w:val="00DB412D"/>
    <w:rsid w:val="00DB4A21"/>
    <w:rsid w:val="00DB6687"/>
    <w:rsid w:val="00DB69FD"/>
    <w:rsid w:val="00DB7CAF"/>
    <w:rsid w:val="00DC0B12"/>
    <w:rsid w:val="00DC4013"/>
    <w:rsid w:val="00DC5005"/>
    <w:rsid w:val="00DC7547"/>
    <w:rsid w:val="00DC7A65"/>
    <w:rsid w:val="00DD2BB9"/>
    <w:rsid w:val="00DD48AB"/>
    <w:rsid w:val="00DD55B8"/>
    <w:rsid w:val="00DE430A"/>
    <w:rsid w:val="00DF33EE"/>
    <w:rsid w:val="00E0029F"/>
    <w:rsid w:val="00E00C1A"/>
    <w:rsid w:val="00E026AD"/>
    <w:rsid w:val="00E032D7"/>
    <w:rsid w:val="00E05225"/>
    <w:rsid w:val="00E06D40"/>
    <w:rsid w:val="00E120AB"/>
    <w:rsid w:val="00E13ECB"/>
    <w:rsid w:val="00E16295"/>
    <w:rsid w:val="00E23C85"/>
    <w:rsid w:val="00E2426D"/>
    <w:rsid w:val="00E26011"/>
    <w:rsid w:val="00E27855"/>
    <w:rsid w:val="00E4221B"/>
    <w:rsid w:val="00E450A4"/>
    <w:rsid w:val="00E4690E"/>
    <w:rsid w:val="00E55800"/>
    <w:rsid w:val="00E55FDD"/>
    <w:rsid w:val="00E62774"/>
    <w:rsid w:val="00E63C2C"/>
    <w:rsid w:val="00E71AB0"/>
    <w:rsid w:val="00E7582C"/>
    <w:rsid w:val="00E816AC"/>
    <w:rsid w:val="00E824E5"/>
    <w:rsid w:val="00E837CA"/>
    <w:rsid w:val="00E867D1"/>
    <w:rsid w:val="00E86E56"/>
    <w:rsid w:val="00E87ACC"/>
    <w:rsid w:val="00E97FCB"/>
    <w:rsid w:val="00EA044E"/>
    <w:rsid w:val="00EA231A"/>
    <w:rsid w:val="00EA436E"/>
    <w:rsid w:val="00EA4B73"/>
    <w:rsid w:val="00EA4E50"/>
    <w:rsid w:val="00EA61B7"/>
    <w:rsid w:val="00EB1F91"/>
    <w:rsid w:val="00EB4D6A"/>
    <w:rsid w:val="00EB504D"/>
    <w:rsid w:val="00EB7483"/>
    <w:rsid w:val="00EC0CE3"/>
    <w:rsid w:val="00EC0F6A"/>
    <w:rsid w:val="00EC1500"/>
    <w:rsid w:val="00EC2968"/>
    <w:rsid w:val="00EC2EF8"/>
    <w:rsid w:val="00EC5561"/>
    <w:rsid w:val="00EC682F"/>
    <w:rsid w:val="00EC6B05"/>
    <w:rsid w:val="00EC7FD2"/>
    <w:rsid w:val="00ED1BF9"/>
    <w:rsid w:val="00ED2440"/>
    <w:rsid w:val="00ED2D15"/>
    <w:rsid w:val="00EE3D2D"/>
    <w:rsid w:val="00EE5410"/>
    <w:rsid w:val="00EE6E4D"/>
    <w:rsid w:val="00EF0AAA"/>
    <w:rsid w:val="00F01A18"/>
    <w:rsid w:val="00F01DEB"/>
    <w:rsid w:val="00F05BCF"/>
    <w:rsid w:val="00F0605A"/>
    <w:rsid w:val="00F12B7B"/>
    <w:rsid w:val="00F150A0"/>
    <w:rsid w:val="00F16736"/>
    <w:rsid w:val="00F17DF9"/>
    <w:rsid w:val="00F21BE0"/>
    <w:rsid w:val="00F244A4"/>
    <w:rsid w:val="00F2455A"/>
    <w:rsid w:val="00F30AFB"/>
    <w:rsid w:val="00F32537"/>
    <w:rsid w:val="00F35A21"/>
    <w:rsid w:val="00F40F78"/>
    <w:rsid w:val="00F43B69"/>
    <w:rsid w:val="00F44771"/>
    <w:rsid w:val="00F46166"/>
    <w:rsid w:val="00F47F21"/>
    <w:rsid w:val="00F5205D"/>
    <w:rsid w:val="00F52282"/>
    <w:rsid w:val="00F53F63"/>
    <w:rsid w:val="00F542E7"/>
    <w:rsid w:val="00F56795"/>
    <w:rsid w:val="00F56E0F"/>
    <w:rsid w:val="00F57FC2"/>
    <w:rsid w:val="00F61762"/>
    <w:rsid w:val="00F63742"/>
    <w:rsid w:val="00F63BA6"/>
    <w:rsid w:val="00F6469E"/>
    <w:rsid w:val="00F64DC6"/>
    <w:rsid w:val="00F70E21"/>
    <w:rsid w:val="00F76411"/>
    <w:rsid w:val="00F77F97"/>
    <w:rsid w:val="00F80D95"/>
    <w:rsid w:val="00F819C7"/>
    <w:rsid w:val="00F81B87"/>
    <w:rsid w:val="00F8545F"/>
    <w:rsid w:val="00F85D80"/>
    <w:rsid w:val="00F915B6"/>
    <w:rsid w:val="00F9174F"/>
    <w:rsid w:val="00F9335D"/>
    <w:rsid w:val="00F94C8A"/>
    <w:rsid w:val="00FA0248"/>
    <w:rsid w:val="00FA3D69"/>
    <w:rsid w:val="00FA47E4"/>
    <w:rsid w:val="00FB1706"/>
    <w:rsid w:val="00FB1F15"/>
    <w:rsid w:val="00FB52FA"/>
    <w:rsid w:val="00FB63C6"/>
    <w:rsid w:val="00FB7F74"/>
    <w:rsid w:val="00FC1E5E"/>
    <w:rsid w:val="00FC377D"/>
    <w:rsid w:val="00FC3B69"/>
    <w:rsid w:val="00FC5CC8"/>
    <w:rsid w:val="00FC62A6"/>
    <w:rsid w:val="00FD33C4"/>
    <w:rsid w:val="00FD3793"/>
    <w:rsid w:val="00FD5E46"/>
    <w:rsid w:val="00FD7B14"/>
    <w:rsid w:val="00FE0A08"/>
    <w:rsid w:val="00FE292F"/>
    <w:rsid w:val="00FE502B"/>
    <w:rsid w:val="00FE53A2"/>
    <w:rsid w:val="00FE58D8"/>
    <w:rsid w:val="00FF02F7"/>
    <w:rsid w:val="00FF063D"/>
    <w:rsid w:val="00FF44A8"/>
    <w:rsid w:val="00FF52A6"/>
    <w:rsid w:val="00FF7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101B27"/>
  <w15:docId w15:val="{F373156C-FCA0-4479-8C00-A2D8027C2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FFD"/>
    <w:pPr>
      <w:spacing w:after="200" w:line="276" w:lineRule="auto"/>
    </w:pPr>
    <w:rPr>
      <w:sz w:val="22"/>
      <w:szCs w:val="22"/>
    </w:rPr>
  </w:style>
  <w:style w:type="paragraph" w:styleId="3">
    <w:name w:val="heading 3"/>
    <w:basedOn w:val="a"/>
    <w:link w:val="30"/>
    <w:qFormat/>
    <w:locked/>
    <w:rsid w:val="008949E2"/>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Знак4 Знак Знак,Обычный (Web),Знак4,Знак4 Знак Знак Знак Знак,Знак4 Знак,Обычный (Web)1,Знак Знак31,Обычный (веб) Знак1,Обычный (веб) Знак Знак1,Знак Знак1 Знак,Обычный (веб) Знак Знак Знак,Знак Знак1 Знак Знак,Знак4 Зна"/>
    <w:basedOn w:val="a"/>
    <w:link w:val="a4"/>
    <w:uiPriority w:val="99"/>
    <w:rsid w:val="004C7043"/>
    <w:pPr>
      <w:spacing w:before="100" w:beforeAutospacing="1" w:after="100" w:afterAutospacing="1" w:line="240" w:lineRule="auto"/>
    </w:pPr>
    <w:rPr>
      <w:rFonts w:ascii="Times New Roman" w:hAnsi="Times New Roman"/>
      <w:sz w:val="24"/>
      <w:szCs w:val="20"/>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Web)1 Знак,Знак Знак31 Знак,Обычный (веб) Знак1 Знак,Обычный (веб) Знак Знак1 Знак,Знак Знак1 Знак Знак1"/>
    <w:link w:val="a3"/>
    <w:uiPriority w:val="99"/>
    <w:locked/>
    <w:rsid w:val="004C7043"/>
    <w:rPr>
      <w:rFonts w:ascii="Times New Roman" w:hAnsi="Times New Roman"/>
      <w:sz w:val="24"/>
      <w:lang w:eastAsia="ru-RU"/>
    </w:rPr>
  </w:style>
  <w:style w:type="paragraph" w:styleId="a5">
    <w:name w:val="header"/>
    <w:basedOn w:val="a"/>
    <w:link w:val="a6"/>
    <w:uiPriority w:val="99"/>
    <w:rsid w:val="00FA0248"/>
    <w:pPr>
      <w:tabs>
        <w:tab w:val="center" w:pos="4677"/>
        <w:tab w:val="right" w:pos="9355"/>
      </w:tabs>
      <w:spacing w:after="0" w:line="240" w:lineRule="auto"/>
    </w:pPr>
  </w:style>
  <w:style w:type="character" w:customStyle="1" w:styleId="a6">
    <w:name w:val="Верхний колонтитул Знак"/>
    <w:link w:val="a5"/>
    <w:uiPriority w:val="99"/>
    <w:locked/>
    <w:rsid w:val="00FA0248"/>
    <w:rPr>
      <w:rFonts w:cs="Times New Roman"/>
    </w:rPr>
  </w:style>
  <w:style w:type="paragraph" w:styleId="a7">
    <w:name w:val="footer"/>
    <w:basedOn w:val="a"/>
    <w:link w:val="a8"/>
    <w:uiPriority w:val="99"/>
    <w:rsid w:val="00FA0248"/>
    <w:pPr>
      <w:tabs>
        <w:tab w:val="center" w:pos="4677"/>
        <w:tab w:val="right" w:pos="9355"/>
      </w:tabs>
      <w:spacing w:after="0" w:line="240" w:lineRule="auto"/>
    </w:pPr>
  </w:style>
  <w:style w:type="character" w:customStyle="1" w:styleId="a8">
    <w:name w:val="Нижний колонтитул Знак"/>
    <w:link w:val="a7"/>
    <w:uiPriority w:val="99"/>
    <w:locked/>
    <w:rsid w:val="00FA0248"/>
    <w:rPr>
      <w:rFonts w:cs="Times New Roman"/>
    </w:rPr>
  </w:style>
  <w:style w:type="paragraph" w:styleId="a9">
    <w:name w:val="Balloon Text"/>
    <w:basedOn w:val="a"/>
    <w:link w:val="aa"/>
    <w:uiPriority w:val="99"/>
    <w:semiHidden/>
    <w:rsid w:val="00FA024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FA0248"/>
    <w:rPr>
      <w:rFonts w:ascii="Tahoma" w:hAnsi="Tahoma" w:cs="Tahoma"/>
      <w:sz w:val="16"/>
      <w:szCs w:val="16"/>
    </w:rPr>
  </w:style>
  <w:style w:type="character" w:customStyle="1" w:styleId="s1">
    <w:name w:val="s1"/>
    <w:uiPriority w:val="99"/>
    <w:rsid w:val="00BA683F"/>
    <w:rPr>
      <w:rFonts w:ascii="Times New Roman" w:hAnsi="Times New Roman"/>
      <w:b/>
      <w:color w:val="000000"/>
      <w:sz w:val="28"/>
      <w:u w:val="none"/>
      <w:effect w:val="none"/>
    </w:rPr>
  </w:style>
  <w:style w:type="character" w:styleId="ab">
    <w:name w:val="Hyperlink"/>
    <w:uiPriority w:val="99"/>
    <w:rsid w:val="00BA683F"/>
    <w:rPr>
      <w:rFonts w:ascii="Times New Roman" w:hAnsi="Times New Roman" w:cs="Times New Roman"/>
      <w:b/>
      <w:color w:val="000080"/>
      <w:sz w:val="28"/>
      <w:u w:val="single"/>
    </w:rPr>
  </w:style>
  <w:style w:type="character" w:customStyle="1" w:styleId="s0">
    <w:name w:val="s0"/>
    <w:uiPriority w:val="99"/>
    <w:rsid w:val="00BA683F"/>
    <w:rPr>
      <w:rFonts w:ascii="Times New Roman" w:hAnsi="Times New Roman"/>
      <w:color w:val="000000"/>
      <w:sz w:val="28"/>
      <w:u w:val="none"/>
      <w:effect w:val="none"/>
    </w:rPr>
  </w:style>
  <w:style w:type="character" w:styleId="ac">
    <w:name w:val="annotation reference"/>
    <w:uiPriority w:val="99"/>
    <w:semiHidden/>
    <w:rsid w:val="00874D87"/>
    <w:rPr>
      <w:rFonts w:cs="Times New Roman"/>
      <w:sz w:val="16"/>
      <w:szCs w:val="16"/>
    </w:rPr>
  </w:style>
  <w:style w:type="paragraph" w:styleId="ad">
    <w:name w:val="annotation text"/>
    <w:basedOn w:val="a"/>
    <w:link w:val="ae"/>
    <w:uiPriority w:val="99"/>
    <w:semiHidden/>
    <w:rsid w:val="00874D87"/>
    <w:pPr>
      <w:spacing w:line="240" w:lineRule="auto"/>
    </w:pPr>
    <w:rPr>
      <w:sz w:val="20"/>
      <w:szCs w:val="20"/>
    </w:rPr>
  </w:style>
  <w:style w:type="character" w:customStyle="1" w:styleId="ae">
    <w:name w:val="Текст примечания Знак"/>
    <w:link w:val="ad"/>
    <w:uiPriority w:val="99"/>
    <w:semiHidden/>
    <w:locked/>
    <w:rsid w:val="00874D87"/>
    <w:rPr>
      <w:rFonts w:eastAsia="Times New Roman" w:cs="Times New Roman"/>
      <w:sz w:val="20"/>
      <w:szCs w:val="20"/>
      <w:lang w:eastAsia="ru-RU"/>
    </w:rPr>
  </w:style>
  <w:style w:type="paragraph" w:styleId="af">
    <w:name w:val="No Spacing"/>
    <w:link w:val="af0"/>
    <w:uiPriority w:val="99"/>
    <w:qFormat/>
    <w:rsid w:val="00C56F75"/>
    <w:pPr>
      <w:suppressAutoHyphens/>
    </w:pPr>
    <w:rPr>
      <w:rFonts w:ascii="Times New Roman" w:hAnsi="Times New Roman"/>
      <w:sz w:val="24"/>
      <w:szCs w:val="24"/>
      <w:lang w:eastAsia="ar-SA"/>
    </w:rPr>
  </w:style>
  <w:style w:type="character" w:customStyle="1" w:styleId="af0">
    <w:name w:val="Без интервала Знак"/>
    <w:link w:val="af"/>
    <w:uiPriority w:val="99"/>
    <w:locked/>
    <w:rsid w:val="00C56F75"/>
    <w:rPr>
      <w:rFonts w:ascii="Times New Roman" w:hAnsi="Times New Roman" w:cs="Times New Roman"/>
      <w:sz w:val="24"/>
      <w:szCs w:val="24"/>
      <w:lang w:val="ru-RU" w:eastAsia="ar-SA" w:bidi="ar-SA"/>
    </w:rPr>
  </w:style>
  <w:style w:type="paragraph" w:styleId="af1">
    <w:name w:val="List Paragraph"/>
    <w:basedOn w:val="a"/>
    <w:uiPriority w:val="99"/>
    <w:qFormat/>
    <w:rsid w:val="00A23C7C"/>
    <w:pPr>
      <w:ind w:left="720"/>
      <w:contextualSpacing/>
    </w:pPr>
  </w:style>
  <w:style w:type="character" w:customStyle="1" w:styleId="s00">
    <w:name w:val="s00"/>
    <w:uiPriority w:val="99"/>
    <w:rsid w:val="00A927C2"/>
    <w:rPr>
      <w:rFonts w:cs="Times New Roman"/>
    </w:rPr>
  </w:style>
  <w:style w:type="character" w:customStyle="1" w:styleId="s3">
    <w:name w:val="s3"/>
    <w:uiPriority w:val="99"/>
    <w:rsid w:val="004B314A"/>
    <w:rPr>
      <w:rFonts w:ascii="Times New Roman" w:hAnsi="Times New Roman" w:cs="Times New Roman"/>
      <w:i/>
      <w:iCs/>
      <w:color w:val="FF0000"/>
      <w:sz w:val="20"/>
      <w:szCs w:val="20"/>
      <w:u w:val="none"/>
      <w:effect w:val="none"/>
    </w:rPr>
  </w:style>
  <w:style w:type="paragraph" w:customStyle="1" w:styleId="1">
    <w:name w:val="Без интервала1"/>
    <w:uiPriority w:val="99"/>
    <w:rsid w:val="00FD3793"/>
    <w:rPr>
      <w:rFonts w:cs="Calibri"/>
      <w:sz w:val="22"/>
      <w:szCs w:val="22"/>
    </w:rPr>
  </w:style>
  <w:style w:type="paragraph" w:customStyle="1" w:styleId="10">
    <w:name w:val="Обычный + 10 пт"/>
    <w:aliases w:val="По ширине"/>
    <w:basedOn w:val="a"/>
    <w:uiPriority w:val="99"/>
    <w:rsid w:val="00233D29"/>
    <w:pPr>
      <w:suppressAutoHyphens/>
      <w:snapToGrid w:val="0"/>
      <w:spacing w:after="0" w:line="240" w:lineRule="auto"/>
      <w:jc w:val="both"/>
    </w:pPr>
    <w:rPr>
      <w:rFonts w:ascii="Times New Roman" w:hAnsi="Times New Roman"/>
      <w:sz w:val="20"/>
      <w:szCs w:val="20"/>
    </w:rPr>
  </w:style>
  <w:style w:type="character" w:styleId="af2">
    <w:name w:val="FollowedHyperlink"/>
    <w:uiPriority w:val="99"/>
    <w:semiHidden/>
    <w:rsid w:val="00233D29"/>
    <w:rPr>
      <w:rFonts w:cs="Times New Roman"/>
      <w:color w:val="800080"/>
      <w:u w:val="single"/>
    </w:rPr>
  </w:style>
  <w:style w:type="character" w:customStyle="1" w:styleId="s9">
    <w:name w:val="s9"/>
    <w:uiPriority w:val="99"/>
    <w:rsid w:val="00DB69FD"/>
    <w:rPr>
      <w:rFonts w:ascii="Times New Roman" w:hAnsi="Times New Roman" w:cs="Times New Roman"/>
      <w:b/>
      <w:bCs/>
      <w:i/>
      <w:iCs/>
      <w:color w:val="333399"/>
      <w:u w:val="single"/>
      <w:bdr w:val="none" w:sz="0" w:space="0" w:color="auto" w:frame="1"/>
    </w:rPr>
  </w:style>
  <w:style w:type="paragraph" w:styleId="af3">
    <w:name w:val="annotation subject"/>
    <w:basedOn w:val="ad"/>
    <w:next w:val="ad"/>
    <w:link w:val="af4"/>
    <w:uiPriority w:val="99"/>
    <w:semiHidden/>
    <w:rsid w:val="00241264"/>
    <w:rPr>
      <w:b/>
      <w:bCs/>
      <w:lang w:eastAsia="en-US"/>
    </w:rPr>
  </w:style>
  <w:style w:type="character" w:customStyle="1" w:styleId="af4">
    <w:name w:val="Тема примечания Знак"/>
    <w:link w:val="af3"/>
    <w:uiPriority w:val="99"/>
    <w:semiHidden/>
    <w:locked/>
    <w:rsid w:val="00241264"/>
    <w:rPr>
      <w:rFonts w:eastAsia="Times New Roman" w:cs="Times New Roman"/>
      <w:b/>
      <w:bCs/>
      <w:sz w:val="20"/>
      <w:szCs w:val="20"/>
      <w:lang w:eastAsia="ru-RU"/>
    </w:rPr>
  </w:style>
  <w:style w:type="paragraph" w:customStyle="1" w:styleId="11">
    <w:name w:val="Абзац списка1"/>
    <w:basedOn w:val="a"/>
    <w:uiPriority w:val="99"/>
    <w:rsid w:val="00957D86"/>
    <w:pPr>
      <w:ind w:left="720"/>
      <w:contextualSpacing/>
    </w:pPr>
    <w:rPr>
      <w:lang w:val="en-US"/>
    </w:rPr>
  </w:style>
  <w:style w:type="paragraph" w:customStyle="1" w:styleId="note">
    <w:name w:val="note"/>
    <w:basedOn w:val="a"/>
    <w:uiPriority w:val="99"/>
    <w:rsid w:val="008B65BD"/>
    <w:pPr>
      <w:spacing w:before="100" w:beforeAutospacing="1" w:after="100" w:afterAutospacing="1" w:line="240" w:lineRule="auto"/>
    </w:pPr>
    <w:rPr>
      <w:rFonts w:ascii="Times New Roman" w:hAnsi="Times New Roman"/>
      <w:sz w:val="24"/>
      <w:szCs w:val="24"/>
    </w:rPr>
  </w:style>
  <w:style w:type="paragraph" w:customStyle="1" w:styleId="2">
    <w:name w:val="Абзац списка2"/>
    <w:basedOn w:val="a"/>
    <w:uiPriority w:val="99"/>
    <w:rsid w:val="00AB627C"/>
    <w:pPr>
      <w:ind w:left="720"/>
      <w:contextualSpacing/>
    </w:pPr>
    <w:rPr>
      <w:lang w:val="en-US"/>
    </w:rPr>
  </w:style>
  <w:style w:type="paragraph" w:styleId="af5">
    <w:name w:val="Body Text Indent"/>
    <w:basedOn w:val="a"/>
    <w:link w:val="af6"/>
    <w:uiPriority w:val="99"/>
    <w:rsid w:val="00874C7E"/>
    <w:pPr>
      <w:spacing w:after="120" w:line="240" w:lineRule="auto"/>
      <w:ind w:left="283" w:firstLine="709"/>
    </w:pPr>
    <w:rPr>
      <w:lang w:val="kk-KZ"/>
    </w:rPr>
  </w:style>
  <w:style w:type="character" w:customStyle="1" w:styleId="af6">
    <w:name w:val="Основной текст с отступом Знак"/>
    <w:link w:val="af5"/>
    <w:uiPriority w:val="99"/>
    <w:locked/>
    <w:rsid w:val="00874C7E"/>
    <w:rPr>
      <w:rFonts w:ascii="Calibri" w:hAnsi="Calibri" w:cs="Times New Roman"/>
      <w:lang w:val="kk-KZ"/>
    </w:rPr>
  </w:style>
  <w:style w:type="paragraph" w:customStyle="1" w:styleId="20">
    <w:name w:val="Без интервала2"/>
    <w:uiPriority w:val="99"/>
    <w:rsid w:val="00874C7E"/>
    <w:rPr>
      <w:rFonts w:cs="Calibri"/>
      <w:sz w:val="22"/>
      <w:szCs w:val="22"/>
    </w:rPr>
  </w:style>
  <w:style w:type="paragraph" w:styleId="af7">
    <w:name w:val="Body Text"/>
    <w:aliases w:val="gl"/>
    <w:basedOn w:val="a"/>
    <w:link w:val="12"/>
    <w:uiPriority w:val="99"/>
    <w:rsid w:val="00392205"/>
    <w:pPr>
      <w:spacing w:after="0" w:line="240" w:lineRule="auto"/>
      <w:jc w:val="center"/>
    </w:pPr>
    <w:rPr>
      <w:rFonts w:ascii="KZ Times New Roman" w:hAnsi="KZ Times New Roman"/>
      <w:sz w:val="24"/>
      <w:szCs w:val="20"/>
      <w:lang w:val="ru-MD"/>
    </w:rPr>
  </w:style>
  <w:style w:type="character" w:customStyle="1" w:styleId="12">
    <w:name w:val="Основной текст Знак1"/>
    <w:aliases w:val="gl Знак1"/>
    <w:link w:val="af7"/>
    <w:uiPriority w:val="99"/>
    <w:locked/>
    <w:rsid w:val="00392205"/>
    <w:rPr>
      <w:rFonts w:ascii="KZ Times New Roman" w:hAnsi="KZ Times New Roman" w:cs="Times New Roman"/>
      <w:sz w:val="20"/>
      <w:szCs w:val="20"/>
      <w:lang w:val="ru-MD" w:eastAsia="ru-RU"/>
    </w:rPr>
  </w:style>
  <w:style w:type="character" w:customStyle="1" w:styleId="af8">
    <w:name w:val="Основной текст Знак"/>
    <w:aliases w:val="gl Знак"/>
    <w:uiPriority w:val="99"/>
    <w:rsid w:val="00392205"/>
    <w:rPr>
      <w:rFonts w:cs="Times New Roman"/>
    </w:rPr>
  </w:style>
  <w:style w:type="paragraph" w:customStyle="1" w:styleId="TextBodyjustify">
    <w:name w:val="Text Body.justify"/>
    <w:basedOn w:val="a"/>
    <w:uiPriority w:val="99"/>
    <w:rsid w:val="00AC0B1D"/>
    <w:pPr>
      <w:widowControl w:val="0"/>
      <w:autoSpaceDE w:val="0"/>
      <w:autoSpaceDN w:val="0"/>
      <w:adjustRightInd w:val="0"/>
      <w:spacing w:after="283" w:line="240" w:lineRule="auto"/>
      <w:jc w:val="both"/>
    </w:pPr>
    <w:rPr>
      <w:rFonts w:ascii="Liberation Serif" w:hAnsi="Liberation Serif"/>
      <w:sz w:val="24"/>
      <w:szCs w:val="24"/>
    </w:rPr>
  </w:style>
  <w:style w:type="character" w:styleId="af9">
    <w:name w:val="Strong"/>
    <w:uiPriority w:val="99"/>
    <w:qFormat/>
    <w:rsid w:val="00E816AC"/>
    <w:rPr>
      <w:rFonts w:cs="Times New Roman"/>
      <w:b/>
    </w:rPr>
  </w:style>
  <w:style w:type="character" w:styleId="afa">
    <w:name w:val="Emphasis"/>
    <w:qFormat/>
    <w:locked/>
    <w:rsid w:val="0026207C"/>
    <w:rPr>
      <w:i/>
      <w:iCs/>
    </w:rPr>
  </w:style>
  <w:style w:type="character" w:customStyle="1" w:styleId="30">
    <w:name w:val="Заголовок 3 Знак"/>
    <w:basedOn w:val="a0"/>
    <w:link w:val="3"/>
    <w:rsid w:val="008949E2"/>
    <w:rPr>
      <w:rFonts w:ascii="Times New Roman" w:hAnsi="Times New Roman"/>
      <w:b/>
      <w:bCs/>
      <w:sz w:val="27"/>
      <w:szCs w:val="27"/>
    </w:rPr>
  </w:style>
  <w:style w:type="paragraph" w:styleId="HTML">
    <w:name w:val="HTML Preformatted"/>
    <w:basedOn w:val="a"/>
    <w:link w:val="HTML0"/>
    <w:uiPriority w:val="99"/>
    <w:semiHidden/>
    <w:unhideWhenUsed/>
    <w:rsid w:val="000A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0A4C2F"/>
    <w:rPr>
      <w:rFonts w:ascii="Courier New" w:hAnsi="Courier New" w:cs="Courier New"/>
    </w:rPr>
  </w:style>
  <w:style w:type="character" w:customStyle="1" w:styleId="ezkurwreuab5ozgtqnkl">
    <w:name w:val="ezkurwreuab5ozgtqnkl"/>
    <w:basedOn w:val="a0"/>
    <w:rsid w:val="00876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205354">
      <w:bodyDiv w:val="1"/>
      <w:marLeft w:val="0"/>
      <w:marRight w:val="0"/>
      <w:marTop w:val="0"/>
      <w:marBottom w:val="0"/>
      <w:divBdr>
        <w:top w:val="none" w:sz="0" w:space="0" w:color="auto"/>
        <w:left w:val="none" w:sz="0" w:space="0" w:color="auto"/>
        <w:bottom w:val="none" w:sz="0" w:space="0" w:color="auto"/>
        <w:right w:val="none" w:sz="0" w:space="0" w:color="auto"/>
      </w:divBdr>
    </w:div>
    <w:div w:id="508981842">
      <w:bodyDiv w:val="1"/>
      <w:marLeft w:val="0"/>
      <w:marRight w:val="0"/>
      <w:marTop w:val="0"/>
      <w:marBottom w:val="0"/>
      <w:divBdr>
        <w:top w:val="none" w:sz="0" w:space="0" w:color="auto"/>
        <w:left w:val="none" w:sz="0" w:space="0" w:color="auto"/>
        <w:bottom w:val="none" w:sz="0" w:space="0" w:color="auto"/>
        <w:right w:val="none" w:sz="0" w:space="0" w:color="auto"/>
      </w:divBdr>
    </w:div>
    <w:div w:id="756054408">
      <w:marLeft w:val="0"/>
      <w:marRight w:val="0"/>
      <w:marTop w:val="0"/>
      <w:marBottom w:val="0"/>
      <w:divBdr>
        <w:top w:val="none" w:sz="0" w:space="0" w:color="auto"/>
        <w:left w:val="none" w:sz="0" w:space="0" w:color="auto"/>
        <w:bottom w:val="none" w:sz="0" w:space="0" w:color="auto"/>
        <w:right w:val="none" w:sz="0" w:space="0" w:color="auto"/>
      </w:divBdr>
    </w:div>
    <w:div w:id="756054409">
      <w:marLeft w:val="0"/>
      <w:marRight w:val="0"/>
      <w:marTop w:val="0"/>
      <w:marBottom w:val="0"/>
      <w:divBdr>
        <w:top w:val="none" w:sz="0" w:space="0" w:color="auto"/>
        <w:left w:val="none" w:sz="0" w:space="0" w:color="auto"/>
        <w:bottom w:val="none" w:sz="0" w:space="0" w:color="auto"/>
        <w:right w:val="none" w:sz="0" w:space="0" w:color="auto"/>
      </w:divBdr>
    </w:div>
    <w:div w:id="756054410">
      <w:marLeft w:val="0"/>
      <w:marRight w:val="0"/>
      <w:marTop w:val="0"/>
      <w:marBottom w:val="0"/>
      <w:divBdr>
        <w:top w:val="none" w:sz="0" w:space="0" w:color="auto"/>
        <w:left w:val="none" w:sz="0" w:space="0" w:color="auto"/>
        <w:bottom w:val="none" w:sz="0" w:space="0" w:color="auto"/>
        <w:right w:val="none" w:sz="0" w:space="0" w:color="auto"/>
      </w:divBdr>
    </w:div>
    <w:div w:id="993290976">
      <w:bodyDiv w:val="1"/>
      <w:marLeft w:val="0"/>
      <w:marRight w:val="0"/>
      <w:marTop w:val="0"/>
      <w:marBottom w:val="0"/>
      <w:divBdr>
        <w:top w:val="none" w:sz="0" w:space="0" w:color="auto"/>
        <w:left w:val="none" w:sz="0" w:space="0" w:color="auto"/>
        <w:bottom w:val="none" w:sz="0" w:space="0" w:color="auto"/>
        <w:right w:val="none" w:sz="0" w:space="0" w:color="auto"/>
      </w:divBdr>
    </w:div>
    <w:div w:id="210359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2C5CC-6DAB-4B12-838A-C6AA442BD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5</Pages>
  <Words>1400</Words>
  <Characters>7984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Ешенов Максат Наймантайулы</dc:creator>
  <cp:lastModifiedBy>Жанерке Кадимова</cp:lastModifiedBy>
  <cp:revision>86</cp:revision>
  <cp:lastPrinted>2024-02-23T08:06:00Z</cp:lastPrinted>
  <dcterms:created xsi:type="dcterms:W3CDTF">2024-04-12T12:35:00Z</dcterms:created>
  <dcterms:modified xsi:type="dcterms:W3CDTF">2025-04-18T06:30:00Z</dcterms:modified>
</cp:coreProperties>
</file>